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</w:rPr>
        <w:t>11 ноября 2005 года N 107-оз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br/>
      </w:r>
    </w:p>
    <w:p w:rsidR="00CF1C5E" w:rsidRDefault="00CF1C5E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F1C5E" w:rsidRDefault="00CF1C5E">
      <w:pPr>
        <w:pStyle w:val="ConsPlusTitle"/>
        <w:widowControl/>
        <w:jc w:val="center"/>
      </w:pPr>
      <w:r>
        <w:t>РОССИЙСКАЯ ФЕДЕРАЦИЯ</w:t>
      </w:r>
    </w:p>
    <w:p w:rsidR="00CF1C5E" w:rsidRDefault="00CF1C5E">
      <w:pPr>
        <w:pStyle w:val="ConsPlusTitle"/>
        <w:widowControl/>
        <w:jc w:val="center"/>
      </w:pPr>
    </w:p>
    <w:p w:rsidR="00CF1C5E" w:rsidRDefault="00CF1C5E">
      <w:pPr>
        <w:pStyle w:val="ConsPlusTitle"/>
        <w:widowControl/>
        <w:jc w:val="center"/>
      </w:pPr>
      <w:r>
        <w:t>ЗАКОН</w:t>
      </w:r>
    </w:p>
    <w:p w:rsidR="00CF1C5E" w:rsidRDefault="00CF1C5E">
      <w:pPr>
        <w:pStyle w:val="ConsPlusTitle"/>
        <w:widowControl/>
        <w:jc w:val="center"/>
      </w:pPr>
      <w:r>
        <w:t>ХАНТЫ-МАНСИЙСКОГО АВТОНОМНОГО ОКРУГА - ЮГРЫ</w:t>
      </w:r>
    </w:p>
    <w:p w:rsidR="00CF1C5E" w:rsidRDefault="00CF1C5E">
      <w:pPr>
        <w:pStyle w:val="ConsPlusTitle"/>
        <w:widowControl/>
        <w:jc w:val="center"/>
      </w:pPr>
    </w:p>
    <w:p w:rsidR="00CF1C5E" w:rsidRDefault="00CF1C5E">
      <w:pPr>
        <w:pStyle w:val="ConsPlusTitle"/>
        <w:widowControl/>
        <w:jc w:val="center"/>
      </w:pPr>
      <w:r>
        <w:t>ОБ ОБРАЗОВАНИИ В ХАНТЫ-МАНСИЙСКОМ АВТОНОМНОМ ОКРУГЕ - ЮГРЕ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Принят Думой Ханты-Мансийского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автономного округа - Югры 28 октября 2005 года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Законов ХМАО - Югры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29.06.2006 </w:t>
      </w:r>
      <w:hyperlink r:id="rId4" w:history="1">
        <w:r>
          <w:rPr>
            <w:rFonts w:ascii="Calibri" w:hAnsi="Calibri" w:cs="Calibri"/>
            <w:color w:val="0000FF"/>
          </w:rPr>
          <w:t>N 65-оз</w:t>
        </w:r>
      </w:hyperlink>
      <w:r>
        <w:rPr>
          <w:rFonts w:ascii="Calibri" w:hAnsi="Calibri" w:cs="Calibri"/>
        </w:rPr>
        <w:t xml:space="preserve">, от 28.12.2006 </w:t>
      </w:r>
      <w:hyperlink r:id="rId5" w:history="1">
        <w:r>
          <w:rPr>
            <w:rFonts w:ascii="Calibri" w:hAnsi="Calibri" w:cs="Calibri"/>
            <w:color w:val="0000FF"/>
          </w:rPr>
          <w:t>N 142-оз</w:t>
        </w:r>
      </w:hyperlink>
      <w:r>
        <w:rPr>
          <w:rFonts w:ascii="Calibri" w:hAnsi="Calibri" w:cs="Calibri"/>
        </w:rPr>
        <w:t>,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21.05.2007 </w:t>
      </w:r>
      <w:hyperlink r:id="rId6" w:history="1">
        <w:r>
          <w:rPr>
            <w:rFonts w:ascii="Calibri" w:hAnsi="Calibri" w:cs="Calibri"/>
            <w:color w:val="0000FF"/>
          </w:rPr>
          <w:t>N 44-оз</w:t>
        </w:r>
      </w:hyperlink>
      <w:r>
        <w:rPr>
          <w:rFonts w:ascii="Calibri" w:hAnsi="Calibri" w:cs="Calibri"/>
        </w:rPr>
        <w:t xml:space="preserve">, от 30.10.2007 </w:t>
      </w:r>
      <w:hyperlink r:id="rId7" w:history="1">
        <w:r>
          <w:rPr>
            <w:rFonts w:ascii="Calibri" w:hAnsi="Calibri" w:cs="Calibri"/>
            <w:color w:val="0000FF"/>
          </w:rPr>
          <w:t>N 149-оз</w:t>
        </w:r>
      </w:hyperlink>
      <w:r>
        <w:rPr>
          <w:rFonts w:ascii="Calibri" w:hAnsi="Calibri" w:cs="Calibri"/>
        </w:rPr>
        <w:t>,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13.12.2007 </w:t>
      </w:r>
      <w:hyperlink r:id="rId8" w:history="1">
        <w:r>
          <w:rPr>
            <w:rFonts w:ascii="Calibri" w:hAnsi="Calibri" w:cs="Calibri"/>
            <w:color w:val="0000FF"/>
          </w:rPr>
          <w:t>N 173-оз</w:t>
        </w:r>
      </w:hyperlink>
      <w:r>
        <w:rPr>
          <w:rFonts w:ascii="Calibri" w:hAnsi="Calibri" w:cs="Calibri"/>
        </w:rPr>
        <w:t>,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28.02.2008 </w:t>
      </w:r>
      <w:hyperlink r:id="rId9" w:history="1">
        <w:r>
          <w:rPr>
            <w:rFonts w:ascii="Calibri" w:hAnsi="Calibri" w:cs="Calibri"/>
            <w:color w:val="0000FF"/>
          </w:rPr>
          <w:t>N 13-оз</w:t>
        </w:r>
      </w:hyperlink>
      <w:r>
        <w:rPr>
          <w:rFonts w:ascii="Calibri" w:hAnsi="Calibri" w:cs="Calibri"/>
        </w:rPr>
        <w:t xml:space="preserve"> (ред. 07.10.2008),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07.10.2008 </w:t>
      </w:r>
      <w:hyperlink r:id="rId10" w:history="1">
        <w:r>
          <w:rPr>
            <w:rFonts w:ascii="Calibri" w:hAnsi="Calibri" w:cs="Calibri"/>
            <w:color w:val="0000FF"/>
          </w:rPr>
          <w:t>N 113-оз</w:t>
        </w:r>
      </w:hyperlink>
      <w:r>
        <w:rPr>
          <w:rFonts w:ascii="Calibri" w:hAnsi="Calibri" w:cs="Calibri"/>
        </w:rPr>
        <w:t xml:space="preserve">, от 22.12.2008 </w:t>
      </w:r>
      <w:hyperlink r:id="rId11" w:history="1">
        <w:r>
          <w:rPr>
            <w:rFonts w:ascii="Calibri" w:hAnsi="Calibri" w:cs="Calibri"/>
            <w:color w:val="0000FF"/>
          </w:rPr>
          <w:t>N 152-оз</w:t>
        </w:r>
      </w:hyperlink>
      <w:r>
        <w:rPr>
          <w:rFonts w:ascii="Calibri" w:hAnsi="Calibri" w:cs="Calibri"/>
        </w:rPr>
        <w:t>,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31.03.2009 </w:t>
      </w:r>
      <w:hyperlink r:id="rId12" w:history="1">
        <w:r>
          <w:rPr>
            <w:rFonts w:ascii="Calibri" w:hAnsi="Calibri" w:cs="Calibri"/>
            <w:color w:val="0000FF"/>
          </w:rPr>
          <w:t>N 52-оз</w:t>
        </w:r>
      </w:hyperlink>
      <w:r>
        <w:rPr>
          <w:rFonts w:ascii="Calibri" w:hAnsi="Calibri" w:cs="Calibri"/>
        </w:rPr>
        <w:t xml:space="preserve">, от 30.12.2009 </w:t>
      </w:r>
      <w:hyperlink r:id="rId13" w:history="1">
        <w:r>
          <w:rPr>
            <w:rFonts w:ascii="Calibri" w:hAnsi="Calibri" w:cs="Calibri"/>
            <w:color w:val="0000FF"/>
          </w:rPr>
          <w:t>N 256-оз</w:t>
        </w:r>
      </w:hyperlink>
      <w:r>
        <w:rPr>
          <w:rFonts w:ascii="Calibri" w:hAnsi="Calibri" w:cs="Calibri"/>
        </w:rPr>
        <w:t>,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08.04.2010 </w:t>
      </w:r>
      <w:hyperlink r:id="rId14" w:history="1">
        <w:r>
          <w:rPr>
            <w:rFonts w:ascii="Calibri" w:hAnsi="Calibri" w:cs="Calibri"/>
            <w:color w:val="0000FF"/>
          </w:rPr>
          <w:t>N 69-оз</w:t>
        </w:r>
      </w:hyperlink>
      <w:r>
        <w:rPr>
          <w:rFonts w:ascii="Calibri" w:hAnsi="Calibri" w:cs="Calibri"/>
        </w:rPr>
        <w:t xml:space="preserve">, от 16.12.2010 </w:t>
      </w:r>
      <w:hyperlink r:id="rId15" w:history="1">
        <w:r>
          <w:rPr>
            <w:rFonts w:ascii="Calibri" w:hAnsi="Calibri" w:cs="Calibri"/>
            <w:color w:val="0000FF"/>
          </w:rPr>
          <w:t>N 234-оз</w:t>
        </w:r>
      </w:hyperlink>
      <w:r>
        <w:rPr>
          <w:rFonts w:ascii="Calibri" w:hAnsi="Calibri" w:cs="Calibri"/>
        </w:rPr>
        <w:t>,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30.04.2011 </w:t>
      </w:r>
      <w:hyperlink r:id="rId16" w:history="1">
        <w:r>
          <w:rPr>
            <w:rFonts w:ascii="Calibri" w:hAnsi="Calibri" w:cs="Calibri"/>
            <w:color w:val="0000FF"/>
          </w:rPr>
          <w:t>N 29-оз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1. Предмет регулирования настоящего Закона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Закон в соответствии с </w:t>
      </w:r>
      <w:hyperlink r:id="rId17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Федеральным </w:t>
      </w:r>
      <w:hyperlink r:id="rId1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"Об образовании" и иными федеральными законами регулирует отношения в сфере образования в Ханты-Мансийском автономном округе - Югре (далее также - автономный округ).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2. Законодательство Ханты-Мансийского автономного округа - Югры в сфере образования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Законодательство Ханты-Мансийского автономного округа - Югры в сфере образования включает в себя </w:t>
      </w:r>
      <w:hyperlink r:id="rId20" w:history="1">
        <w:r>
          <w:rPr>
            <w:rFonts w:ascii="Calibri" w:hAnsi="Calibri" w:cs="Calibri"/>
            <w:color w:val="0000FF"/>
          </w:rPr>
          <w:t>Устав</w:t>
        </w:r>
      </w:hyperlink>
      <w:r>
        <w:rPr>
          <w:rFonts w:ascii="Calibri" w:hAnsi="Calibri" w:cs="Calibri"/>
        </w:rPr>
        <w:t xml:space="preserve"> (Основной закон) Ханты-Мансийского автономного округа - Югры, настоящий Закон, а также иные нормативные правовые акты автономного округа в сфере образования, принимаемые в соответствии с </w:t>
      </w:r>
      <w:hyperlink r:id="rId21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федеральным законодательством и настоящим Законом.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3. Реализация полномочий в сфере образования Ханты-Мансийского автономного округа - Югры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28.02.2008 N 13-оз)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Сфера образования в автономном округе признается одной из приоритетных в соответствии с </w:t>
      </w:r>
      <w:hyperlink r:id="rId23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 и федеральными законами.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Органами государственной власти автономного округа принимаются меры по организации и развитию государственно-общественного управления, общественного самоуправления в сфере образования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2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29.06.2006 N 65-оз)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Организационной основой реализации полномочий в сфере образования автономного округа является программа развития образования автономного округа, разрабатываемая на </w:t>
      </w:r>
      <w:r>
        <w:rPr>
          <w:rFonts w:ascii="Calibri" w:hAnsi="Calibri" w:cs="Calibri"/>
        </w:rPr>
        <w:lastRenderedPageBreak/>
        <w:t xml:space="preserve">основе принципов и положений Федеральной целевой </w:t>
      </w:r>
      <w:hyperlink r:id="rId2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развития образования, с учетом социально-экономических, культурных, демографических, административно-территориальных, экологических и других региональных особенностей автономного округа в порядке, предусмотренном законом Ханты-Мансийского автономного округа - Югры.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28.02.2008 N 13-оз)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государственных, муниципальных общеобразовательных учреждениях могут создаваться условия для изучения учащимися по их желанию, желанию родителей или лиц, их заменяющих, родных языков народов ханты, манси, ненцев.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3.1. Полномочия органов государственной власти Ханты-Мансийского автономного округа - Югры в сфере образования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2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29.06.2006 N 65-оз)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К полномочиям Думы Ханты-Мансийского автономного округа - Югры в сфере образования относятся: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принятие законов Ханты-Мансийского автономного округа - Югры, регулирующих отношения в сфере образования автономного округа, контроль за их исполнением;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утратил силу. - </w:t>
      </w:r>
      <w:hyperlink r:id="rId2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ХМАО - Югры от 28.02.2008 N 13-оз;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установление региональных нормативов финансового обеспечения образовательной деятельности общеобразовательных учреждений в части расходов на реализацию основных общеобразовательных программ, а также порядка расчета субвенций, выделяемых бюджетам муниципальных образований Ханты-Мансийского автономного округа - Югры на реализацию основных общеобразовательных программ.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(пп. 3 в ред. </w:t>
      </w:r>
      <w:hyperlink r:id="rId2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30.04.2011 N 29-оз)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Губернатор Ханты-Мансийского автономного округа - Югры осуществляет полномочия в области образования, установленные федеральным законодательством, </w:t>
      </w:r>
      <w:hyperlink r:id="rId30" w:history="1">
        <w:r>
          <w:rPr>
            <w:rFonts w:ascii="Calibri" w:hAnsi="Calibri" w:cs="Calibri"/>
            <w:color w:val="0000FF"/>
          </w:rPr>
          <w:t>Уставом</w:t>
        </w:r>
      </w:hyperlink>
      <w:r>
        <w:rPr>
          <w:rFonts w:ascii="Calibri" w:hAnsi="Calibri" w:cs="Calibri"/>
        </w:rPr>
        <w:t xml:space="preserve"> (Основным законом) Ханты-Мансийского автономного округа - Югры и законами автономного округа, в том числе: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назначение на должность руководителя исполнительного органа государственной власти автономного округа, осуществляющего полномочия Российской Федерации в области образования, переданные для осуществления органам государственной власти субъектов Российской Федерации (далее - переданные полномочия),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утверждение по согласованию с федеральным органом исполнительной власти, осуществляющим функции по контролю и надзору в сфере образования, структуры исполнительного органа государственной власти автономного округа, осуществляющего переданные полномочия;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самостоятельная организация деятельности по осуществлению переданных полномочий в соответствии с федеральными законами и иными нормативными правовыми актами Российской Федерации, а также нормативными правовыми актами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1.1 введен </w:t>
      </w:r>
      <w:hyperlink r:id="rId3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30.12.2009 N 256-оз)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 полномочиям Правительства Ханты-Мансийского автономного округа - Югры в сфере образования относятся: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участие в реализации единой государственной политики в области образования и науки;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(пп. 1 в ред. </w:t>
      </w:r>
      <w:hyperlink r:id="rId3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28.02.2008 N 13-оз (ред. 07.10.2008))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посредством выделения субвенций местным бюджетам в размере, необходимом для реализации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</w:t>
      </w:r>
      <w:r>
        <w:rPr>
          <w:rFonts w:ascii="Calibri" w:hAnsi="Calibri" w:cs="Calibri"/>
        </w:rPr>
        <w:lastRenderedPageBreak/>
        <w:t>расходов на содержание зданий и коммунальных расходов, осуществляемых из местных бюджетов), в соответствии с региональными нормативами, установленными законом Ханты-Мансийского автономного округа - Югры;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ХМАО - Югры от 30.10.2007 </w:t>
      </w:r>
      <w:hyperlink r:id="rId33" w:history="1">
        <w:r>
          <w:rPr>
            <w:rFonts w:ascii="Calibri" w:hAnsi="Calibri" w:cs="Calibri"/>
            <w:color w:val="0000FF"/>
          </w:rPr>
          <w:t>N 149-оз</w:t>
        </w:r>
      </w:hyperlink>
      <w:r>
        <w:rPr>
          <w:rFonts w:ascii="Calibri" w:hAnsi="Calibri" w:cs="Calibri"/>
        </w:rPr>
        <w:t xml:space="preserve">, от 16.12.2010 </w:t>
      </w:r>
      <w:hyperlink r:id="rId34" w:history="1">
        <w:r>
          <w:rPr>
            <w:rFonts w:ascii="Calibri" w:hAnsi="Calibri" w:cs="Calibri"/>
            <w:color w:val="0000FF"/>
          </w:rPr>
          <w:t>N 234-оз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специальных (коррекционных) образовательных учреждениях для обучающихся, воспитанников с ограниченными возможностями здоровья, то есть имеющих недостатки в физическом и (или) психическом развитии, образовательных учреждениях для детей-сирот и детей, оставшихся без попечения родителей, специальных учебно-воспитательных учреждениях открытого и закрытого типа, оздоровительных образовательных учреждениях санаторного типа для детей, нуждающихся в длительном лечении, образовательных учреждениях для детей, нуждающихся в психолого-педагогической и медико-социальной помощи (за исключением образования, получаемого в федеральных образовательных учреждениях, перечень которых в соответствии с федеральным законодательством утверждается Правительством Российской Федерации), в соответствии с региональными нормативами, установленными законом Ханты-Мансийского автономного округа - Югры;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ХМАО - Югры от 30.10.2007 </w:t>
      </w:r>
      <w:hyperlink r:id="rId35" w:history="1">
        <w:r>
          <w:rPr>
            <w:rFonts w:ascii="Calibri" w:hAnsi="Calibri" w:cs="Calibri"/>
            <w:color w:val="0000FF"/>
          </w:rPr>
          <w:t>N 149-оз</w:t>
        </w:r>
      </w:hyperlink>
      <w:r>
        <w:rPr>
          <w:rFonts w:ascii="Calibri" w:hAnsi="Calibri" w:cs="Calibri"/>
        </w:rPr>
        <w:t xml:space="preserve">, от 16.12.2010 </w:t>
      </w:r>
      <w:hyperlink r:id="rId36" w:history="1">
        <w:r>
          <w:rPr>
            <w:rFonts w:ascii="Calibri" w:hAnsi="Calibri" w:cs="Calibri"/>
            <w:color w:val="0000FF"/>
          </w:rPr>
          <w:t>N 234-оз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организация предоставления дополнительного образования детям в учреждениях регионального значения;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28.02.2008 N 13-оз)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организация предоставления начального, среднего и дополнительного профессионального образования (за исключением образования, получаемого в федеральных государственных образовательных учреждениях, перечень которых в соответствии с федеральным законодательством утверждается Правительством Российской Федерации);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13.12.2007 N 173-оз)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предоставление высшего профессионального образования в государственных учреждениях высшего профессионального образования, находившихся в ведении автономного округа по состоянию на 31 декабря 2004 года;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создание условий для всестороннего развития детей и молодежи, поддержка одаренных и талантливых детей и молодежи;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разработка региональных нормативов финансового обеспечения образовательной деятельности Ханты-Мансийского автономного округа - Югры;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(пп. 8 в ред. </w:t>
      </w:r>
      <w:hyperlink r:id="rId3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16.12.2010 N 234-оз)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составление бюджета Ханты-Мансийского автономного округа - Югры в части расходов на образование автономного округа;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разработка и реализация программы развития образования автономного округа с учетом национальных и региональных социально-экономических, экологических, культурных, демографических, административно-территориальных и других особенностей;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установление порядка создания, реорганизации, ликвидации и финансового обеспечения государственных образовательных учреждений, находящихся в ведении Ханты-Мансийского автономного округа - Югры, в соответствии с федеральным законодательством;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16.12.2010 N 234-оз)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создание, реорганизация и ликвидация образовательных учреждений автономного округа (за исключением создания высших учебных заведений);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ХМАО - Югры от 21.05.2007 </w:t>
      </w:r>
      <w:hyperlink r:id="rId41" w:history="1">
        <w:r>
          <w:rPr>
            <w:rFonts w:ascii="Calibri" w:hAnsi="Calibri" w:cs="Calibri"/>
            <w:color w:val="0000FF"/>
          </w:rPr>
          <w:t>N 44-оз</w:t>
        </w:r>
      </w:hyperlink>
      <w:r>
        <w:rPr>
          <w:rFonts w:ascii="Calibri" w:hAnsi="Calibri" w:cs="Calibri"/>
        </w:rPr>
        <w:t xml:space="preserve">, от 28.02.2008 </w:t>
      </w:r>
      <w:hyperlink r:id="rId42" w:history="1">
        <w:r>
          <w:rPr>
            <w:rFonts w:ascii="Calibri" w:hAnsi="Calibri" w:cs="Calibri"/>
            <w:color w:val="0000FF"/>
          </w:rPr>
          <w:t>N 13-оз</w:t>
        </w:r>
      </w:hyperlink>
      <w:r>
        <w:rPr>
          <w:rFonts w:ascii="Calibri" w:hAnsi="Calibri" w:cs="Calibri"/>
        </w:rPr>
        <w:t xml:space="preserve">, от 30.12.2009 </w:t>
      </w:r>
      <w:hyperlink r:id="rId43" w:history="1">
        <w:r>
          <w:rPr>
            <w:rFonts w:ascii="Calibri" w:hAnsi="Calibri" w:cs="Calibri"/>
            <w:color w:val="0000FF"/>
          </w:rPr>
          <w:t>N 256-оз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установление порядка утверждения уставов государственных образовательных учреждений, находящихся в ведении Ханты-Мансийского автономного округа - Югры;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14) формирование исполнительного органа государственной власти автономного округа, осуществляющего установленные законодательством полномочия органов государственной власти субъекта Российской Федерации в сфере образования;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ХМАО - Югры от 13.12.2007 </w:t>
      </w:r>
      <w:hyperlink r:id="rId44" w:history="1">
        <w:r>
          <w:rPr>
            <w:rFonts w:ascii="Calibri" w:hAnsi="Calibri" w:cs="Calibri"/>
            <w:color w:val="0000FF"/>
          </w:rPr>
          <w:t>N 173-оз</w:t>
        </w:r>
      </w:hyperlink>
      <w:r>
        <w:rPr>
          <w:rFonts w:ascii="Calibri" w:hAnsi="Calibri" w:cs="Calibri"/>
        </w:rPr>
        <w:t xml:space="preserve">, от 30.12.2009 </w:t>
      </w:r>
      <w:hyperlink r:id="rId45" w:history="1">
        <w:r>
          <w:rPr>
            <w:rFonts w:ascii="Calibri" w:hAnsi="Calibri" w:cs="Calibri"/>
            <w:color w:val="0000FF"/>
          </w:rPr>
          <w:t>N 256-оз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4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21.05.2007 N 44-оз в подпункт 15 пункта 2 статьи 3.1 ранее были внесены изменения, </w:t>
      </w:r>
      <w:hyperlink r:id="rId47" w:history="1">
        <w:r>
          <w:rPr>
            <w:rFonts w:ascii="Calibri" w:hAnsi="Calibri" w:cs="Calibri"/>
            <w:color w:val="0000FF"/>
          </w:rPr>
          <w:t>вступившие</w:t>
        </w:r>
      </w:hyperlink>
      <w:r>
        <w:rPr>
          <w:rFonts w:ascii="Calibri" w:hAnsi="Calibri" w:cs="Calibri"/>
        </w:rPr>
        <w:t xml:space="preserve"> в силу с 1 января 2008 года, в соответствии с которыми подпункт 15 изложен в следующей редакции: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"15) проведение аттестации педагогических работников государственных образовательных учреждений, находящихся в ведении Ханты-Мансийского автономного округа - Югры и муниципальных образовательных учреждений;".</w:t>
      </w:r>
    </w:p>
    <w:p w:rsidR="00CF1C5E" w:rsidRDefault="00CF1C5E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15) утратил силу с 1 января 2008 года. - </w:t>
      </w:r>
      <w:hyperlink r:id="rId4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ХМАО - Югры от 13.12.2007 N 173-оз;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16) установление для государственных образовательных учреждений, находящихся в ведении Ханты-Мансийского автономного округа - Югры, дополнительных к федеральным требований к образовательным учреждениям в части строительных норм и правил, охраны здоровья обучающихся, воспитанников, оснащенности учебного процесса и оборудования учебных помещений;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17) определение системы оплаты труда и стимулирования труда работников государственных образовательных учреждений, находящихся в ведении Ханты-Мансийского автономного округа - Югры;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18) учреждение премий, стипендий, грантов и иных мер поощрения и поддержки в сфере образования в Ханты-Мансийском автономном округе - Югре для физических и юридических лиц;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19) информационное обеспечение в пределах своей компетенции образовательных учреждений, расположенных на территории Ханты-Мансийского автономного округа - Югры (за исключением полномочий, переданных органам местного самоуправления муниципальных образований автономного округа), организация обеспечения учебниками в соответствии с федеральными перечнями учебников,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учреждениях, и учебными пособиями, допущенными к использованию в образовательном процессе в таких образовательных учреждениях;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(пп. 19 в ред. </w:t>
      </w:r>
      <w:hyperlink r:id="rId4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31.03.2009 N 52-оз)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20) утратил силу. - </w:t>
      </w:r>
      <w:hyperlink r:id="rId5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ХМАО - Югры от 30.12.2009 N 256-оз;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21) организация подготовки, переподготовки, повышения квалификации и проведения аттестации педагогических работников государственных образовательных учреждений, находящихся в ведении Ханты-Мансийского автономного округа - Югры и муниципальных образовательных учреждений;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ХМАО - Югры от 21.05.2007 </w:t>
      </w:r>
      <w:hyperlink r:id="rId51" w:history="1">
        <w:r>
          <w:rPr>
            <w:rFonts w:ascii="Calibri" w:hAnsi="Calibri" w:cs="Calibri"/>
            <w:color w:val="0000FF"/>
          </w:rPr>
          <w:t>N 44-оз</w:t>
        </w:r>
      </w:hyperlink>
      <w:r>
        <w:rPr>
          <w:rFonts w:ascii="Calibri" w:hAnsi="Calibri" w:cs="Calibri"/>
        </w:rPr>
        <w:t xml:space="preserve">, от 13.12.2007 </w:t>
      </w:r>
      <w:hyperlink r:id="rId52" w:history="1">
        <w:r>
          <w:rPr>
            <w:rFonts w:ascii="Calibri" w:hAnsi="Calibri" w:cs="Calibri"/>
            <w:color w:val="0000FF"/>
          </w:rPr>
          <w:t>N 173-оз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22) поддержка изучения в образовательных учреждениях национальных языков и иных предметов этнокультурной направленности;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22.1) утратил силу. - </w:t>
      </w:r>
      <w:hyperlink r:id="rId53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ХМАО - Югры от 22.12.2008 N 152-оз;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23) издание нормативных документов в пределах своей компетенции;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23.1) обеспечение и проведение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образования, в том числе в форме единого государственного экзамена (включая подготовку лиц, привлекаемых к проведению единого государственного экзамена, организацию формирования и ведения региональных информационных систем, обеспечение хранения, использования и уничтожения экзаменационных материалов и свидетельств о результатах единого государственного экзамена, обработку и проверку экзаменационных работ участников единого государственного экзамена, обеспечение ознакомления участников единого государственного экзамена с его результатами и аккредитацию общественных наблюдателей);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(пп. 23.1 в ред. </w:t>
      </w:r>
      <w:hyperlink r:id="rId5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30.04.2011 N 29-оз)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24) иные полномочия в сфере образования, установленные федеральными законами, </w:t>
      </w:r>
      <w:hyperlink r:id="rId55" w:history="1">
        <w:r>
          <w:rPr>
            <w:rFonts w:ascii="Calibri" w:hAnsi="Calibri" w:cs="Calibri"/>
            <w:color w:val="0000FF"/>
          </w:rPr>
          <w:t>Уставом</w:t>
        </w:r>
      </w:hyperlink>
      <w:r>
        <w:rPr>
          <w:rFonts w:ascii="Calibri" w:hAnsi="Calibri" w:cs="Calibri"/>
        </w:rPr>
        <w:t xml:space="preserve"> (Основным законом) Ханты-Мансийского автономного округа - Югры и законами автономного округа, а также соглашениями с федеральными органами исполнительной власти.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Утратил силу. - </w:t>
      </w:r>
      <w:hyperlink r:id="rId56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ХМАО - Югры от 30.12.2009 N 256-оз.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Статья 4. Утратила силу. - </w:t>
      </w:r>
      <w:hyperlink r:id="rId5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ХМАО - Югры от 28.02.2008 N 13-оз.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Статья 4.1. Реализация общеобразовательных программ в образовательных учреждениях, расположенных на территории Ханты-Мансийского автономного округа - Югры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5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29.06.2006 N 65-оз)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Общеобразовательные программы в автономном округе реализуются в типовых и нетиповых образовательных учреждениях в соответствии с федеральным законодательством.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Нетиповые государственные образовательные учреждения, находящиеся в ведении автономного округа, создаются в целях обеспечения возможностей на получение общего образования для детей, проявивших выдающиеся способности.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13.12.2007 N 173-оз)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Образовательные программы дошкольного образования реализуются в государственных образовательных учреждениях, находящихся в ведении автономного округа, муниципальных образовательных учреждениях, в негосударственных образовательных организациях, имеющих лицензию на данный вид деятельности, а также по индивидуальным программам на дому.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государственных образовательных учреждениях, находящихся в ведении автономного округа, и муниципальных образовательных учреждениях, реализующих образовательные программы дошкольного образования, при наличии необходимых материально-технических условий и кадрового обеспечения могут открываться группы кратковременного пребывания детей.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В целях максимального удовлетворения потребностей личности в образовательных услугах в образовательных учреждениях, расположенных на территории автономного округа, реализующих образовательные программы начального общего образования, основного общего образования и среднего (полного) общего образования, могут открываться классы различного уровня и направленности: лицейские, гимназические классы, классы с углубленным изучением отдельных предметов, коррекционно-развивающие классы, спортивные классы (по видам спорта, лечебной физкультуры) и другие классы.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28.02.2008 N 13-оз)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Виды образовательных учреждений, в которых могут открываться классы различного уровня и направленности, порядок открытия и функционирования определяются в соответствии с законодательством.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Порядок комплектования образовательных учреждений, реализующих образовательные программы дошкольного образования, и приема в образовательные учреждения на ступени начального общего, основного общего, среднего (полного) общего образования определяется учредителем и закрепляется в уставе образовательного учреждения в соответствии с федеральным законодательством и законодательством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Критерии отбора детей в иные нетиповые образовательные учреждения определяются учредителем.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4.2. Организация учета детей, подлежащих обязательному обучению в образовательных учреждениях, реализующих общеобразовательные программы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28.12.2006 N 142-оз)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соответствии с федеральным законодательством учет детей, подлежащих обязательному обучению в образовательных учреждениях, реализующих образовательные программы основного общего образования, осуществляется органами местного самоуправления муниципальных районов и городских округов.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целях установления нормативов финансового обеспечения муниципальных общеобразовательных учреждений на реализацию основных общеобразовательных программ органы местного самоуправления муниципальных районов и городских округов ежегодно представляют в исполнительный орган государственной власти автономного округа в сфере образования и молодежной политики информацию об учете детей в порядке, установленном Правительством Ханты-Мансийского автономного округа - Югры.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Законов ХМАО - Югры от 16.12.2010 </w:t>
      </w:r>
      <w:hyperlink r:id="rId62" w:history="1">
        <w:r>
          <w:rPr>
            <w:rFonts w:ascii="Calibri" w:hAnsi="Calibri" w:cs="Calibri"/>
            <w:color w:val="0000FF"/>
          </w:rPr>
          <w:t>N 234-оз</w:t>
        </w:r>
      </w:hyperlink>
      <w:r>
        <w:rPr>
          <w:rFonts w:ascii="Calibri" w:hAnsi="Calibri" w:cs="Calibri"/>
        </w:rPr>
        <w:t xml:space="preserve">, от 30.04.2011 </w:t>
      </w:r>
      <w:hyperlink r:id="rId63" w:history="1">
        <w:r>
          <w:rPr>
            <w:rFonts w:ascii="Calibri" w:hAnsi="Calibri" w:cs="Calibri"/>
            <w:color w:val="0000FF"/>
          </w:rPr>
          <w:t>N 29-оз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4.3. Обязанности и ответственность государственных и муниципальных образовательных учреждений в области реализации прав граждан на общее образование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6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29.06.2006 N 65-оз)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Государственные и муниципальные образовательные учреждения в соответствии с федеральным законодательством обязаны: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осуществлять реализацию образовательных программ в объеме, установленном федеральными государственными образовательными стандартами общего образования;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28.02.2008 N 13-оз)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гарантировать соблюдение личных прав обучающихся на охрану здоровья, отдых и досуг, свободное выражение своего мнения, свободу мысли, совести и религии, участие в управлении образовательным учреждением, защиту и помощь;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создавать условия для развития общественной и социальной активности обучающихся, формировать у них навыки законопослушного поведения;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оказывать помощь и содействие родителям (законным представителям) по вопросам воспитания и обучения их детей, представлять им любую информацию, касающуюся воспитания и обучения их ребенка;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выявлять семьи, находящиеся в социально опасном положении, и оказывать им помощь в обучении и воспитании детей;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осуществлять ведение документации по учету и движению обучающихся и своевременно информировать органы управления образованием о выбывающих в течение учебного года обучающихся и комиссию по делам несовершеннолетних и защите их прав о детях, прекративших обучение;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выполнять иные функции, отнесенные к их компетенции федеральным законодательством и законодательством автономного округа, уставами образовательных учреждений.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Государственные и муниципальные образовательные учреждения несут ответственность, установленную федеральным законодательством, законодательством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5. Государственное задание учредителя по приему на бесплатное обучение в государственные образовательные учреждения профессионального образования автономного округа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30.04.2011 N 29-оз)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Государственное задание учредителя по приему на бесплатное обучение в государственные образовательные учреждения профессионального образования автономного округа (далее - государственное задание учредителя по приему на бесплатное обучение) разрабатывается на основе контрольных цифр и устанавливается в составе государственного задания учредителя на оказание государственных услуг.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Объем и структура приема на бесплатное обучение в государственные образовательные учреждения профессионального образования автономного округа (контрольные цифры) устанавливаются Правительством Ханты-Мансийского автономного округа - Югры.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Обязанности по формированию государственных заданий учредителя по приему на бесплатное обучение выполняет исполнительный орган государственной власти автономного округа в сфере образования и молодежной политики.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6. Подготовка кадров с профессиональным образованием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Подготовка кадров с начальным, средним, высшим и послевузовским профессиональным образованием в рамках государственного задания учредителя по приему на бесплатное обучение </w:t>
      </w:r>
      <w:r>
        <w:rPr>
          <w:rFonts w:ascii="Calibri" w:hAnsi="Calibri" w:cs="Calibri"/>
        </w:rPr>
        <w:lastRenderedPageBreak/>
        <w:t>осуществляется государственными образовательными учреждениями начального, среднего и высшего профессионального образования Ханты-Мансийского автономного округа - Югры за счет средств бюджета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ХМАО - Югры от 29.06.2006 </w:t>
      </w:r>
      <w:hyperlink r:id="rId67" w:history="1">
        <w:r>
          <w:rPr>
            <w:rFonts w:ascii="Calibri" w:hAnsi="Calibri" w:cs="Calibri"/>
            <w:color w:val="0000FF"/>
          </w:rPr>
          <w:t>N 65-оз</w:t>
        </w:r>
      </w:hyperlink>
      <w:r>
        <w:rPr>
          <w:rFonts w:ascii="Calibri" w:hAnsi="Calibri" w:cs="Calibri"/>
        </w:rPr>
        <w:t xml:space="preserve">, от 21.05.2007 </w:t>
      </w:r>
      <w:hyperlink r:id="rId68" w:history="1">
        <w:r>
          <w:rPr>
            <w:rFonts w:ascii="Calibri" w:hAnsi="Calibri" w:cs="Calibri"/>
            <w:color w:val="0000FF"/>
          </w:rPr>
          <w:t>N 44-оз</w:t>
        </w:r>
      </w:hyperlink>
      <w:r>
        <w:rPr>
          <w:rFonts w:ascii="Calibri" w:hAnsi="Calibri" w:cs="Calibri"/>
        </w:rPr>
        <w:t xml:space="preserve">, от 28.02.2008 </w:t>
      </w:r>
      <w:hyperlink r:id="rId69" w:history="1">
        <w:r>
          <w:rPr>
            <w:rFonts w:ascii="Calibri" w:hAnsi="Calibri" w:cs="Calibri"/>
            <w:color w:val="0000FF"/>
          </w:rPr>
          <w:t>N 13-оз</w:t>
        </w:r>
      </w:hyperlink>
      <w:r>
        <w:rPr>
          <w:rFonts w:ascii="Calibri" w:hAnsi="Calibri" w:cs="Calibri"/>
        </w:rPr>
        <w:t xml:space="preserve">, от 30.04.2011 </w:t>
      </w:r>
      <w:hyperlink r:id="rId70" w:history="1">
        <w:r>
          <w:rPr>
            <w:rFonts w:ascii="Calibri" w:hAnsi="Calibri" w:cs="Calibri"/>
            <w:color w:val="0000FF"/>
          </w:rPr>
          <w:t>N 29-оз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Начальное профессиональное образование в Ханты-Мансийском автономном округе - Югре является бесплатным и может быть получено в государственных образовательных учреждениях начального профессионального образования.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наличии соответствующих лицензий начальное профессиональное образование может быть получено также в государственных образовательных учреждениях среднего и высшего профессионального образования.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 в ред. </w:t>
      </w:r>
      <w:hyperlink r:id="rId7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30.04.2011 N 29-оз)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Первое среднее, высшее и послевузовское профессиональное образование жителями автономного округа может быть получено бесплатно в государственных учреждениях среднего и высшего профессионального образования Ханты-Мансийского автономного округа - Югры по конкурсу в пределах государственного задания учредителя по приему на бесплатное обучение.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ХМАО - Югры от 21.05.2007 </w:t>
      </w:r>
      <w:hyperlink r:id="rId72" w:history="1">
        <w:r>
          <w:rPr>
            <w:rFonts w:ascii="Calibri" w:hAnsi="Calibri" w:cs="Calibri"/>
            <w:color w:val="0000FF"/>
          </w:rPr>
          <w:t>N 44-оз</w:t>
        </w:r>
      </w:hyperlink>
      <w:r>
        <w:rPr>
          <w:rFonts w:ascii="Calibri" w:hAnsi="Calibri" w:cs="Calibri"/>
        </w:rPr>
        <w:t xml:space="preserve">, от 28.02.2008 </w:t>
      </w:r>
      <w:hyperlink r:id="rId73" w:history="1">
        <w:r>
          <w:rPr>
            <w:rFonts w:ascii="Calibri" w:hAnsi="Calibri" w:cs="Calibri"/>
            <w:color w:val="0000FF"/>
          </w:rPr>
          <w:t>N 13-оз</w:t>
        </w:r>
      </w:hyperlink>
      <w:r>
        <w:rPr>
          <w:rFonts w:ascii="Calibri" w:hAnsi="Calibri" w:cs="Calibri"/>
        </w:rPr>
        <w:t xml:space="preserve">, от 30.04.2011 </w:t>
      </w:r>
      <w:hyperlink r:id="rId74" w:history="1">
        <w:r>
          <w:rPr>
            <w:rFonts w:ascii="Calibri" w:hAnsi="Calibri" w:cs="Calibri"/>
            <w:color w:val="0000FF"/>
          </w:rPr>
          <w:t>N 29-оз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7. Регионально-целевая подготовка специалистов с высшим и послевузовским профессиональным образованием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21.05.2007 N 44-оз)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Регионально-целевая подготовка специалистов с высшим и послевузовским профессиональным образованием осуществляется в целях содействия органам государственной власти автономного округа, органам местного самоуправления, организациям, расположенным на территории Ханты-Мансийского автономного округа - Югры, в подготовке кадров с высшим и послевузовским профессиональным образованием для решения социально-экономических задач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21.05.2007 N 44-оз)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Потребность в специалистах с высшим и послевузовским профессиональным образованием и порядок организации регионально-целевой подготовки специалистов с высшим и послевузовским профессиональным образованием устанавливаются Правительством Ханты-Мансийского автономного округа - Югры.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21.05.2007 N 44-оз)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Исполнительный орган государственной власти автономного округа в сфере образования и молодежной политики осуществляет организацию регионально-целевой подготовки специалистов с высшим и послевузовским профессиональным образованием в соответствии с действующей целевой программой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7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16.12.2010 N 234-оз)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Регионально-целевая подготовка специалистов с высшим и послевузовским профессиональным образованием осуществляется за счет средств бюджета Ханты-Мансийского автономного округа - Югры путем размещения государственного заказа в соответствии с законодательством Российской Федерации, а также путем возмещения денежных средств, затраченных гражданами на оплату обучения в образовательных учреждениях высшего профессионального образования, имеющих государственную аккредитацию.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 в ред. </w:t>
      </w:r>
      <w:hyperlink r:id="rId7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30.04.2011 N 29-оз)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8. Финансовое обеспечение сферы образования Ханты-Мансийского автономного округа - Югры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16.12.2010 N 234-оз)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Финансовое обеспечение образовательной деятельности государственных казенных учреждений и финансовое обеспечение государственного задания государственными </w:t>
      </w:r>
      <w:r>
        <w:rPr>
          <w:rFonts w:ascii="Calibri" w:hAnsi="Calibri" w:cs="Calibri"/>
        </w:rPr>
        <w:lastRenderedPageBreak/>
        <w:t>бюджетными и автономными образовательными учреждениями Ханты-Мансийского автономного округа - Югры, образовательной деятельности муниципальных образовательных учреждений осуществляются на основе региональных нормативов финансового обеспечения образовательной деятельности (далее - региональный норматив).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Размер регионального норматива устанавливается законом Ханты-Мансийского автономного округа - Югры.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Основания и порядок расчета регионального норматива устанавливаются Правительством Ханты-Мансийского автономного округа - Югры.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Региональный норматив определяется как стоимость реализации государственной образовательной программы в год в расчете на одного обучающегося (воспитанника).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Финансовое обеспечение расходов общеобразовательных учреждений на оплату труда работников общеобразовательных учреждений,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за счет средств местных бюджетов) осуществляется путем выделения субвенций бюджетам муниципальных образований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расчета объема субвенций устанавливается законом Ханты-Мансийского автономного округа - Югры.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Субвенции носят целевой характер и не могут быть использованы на другие цели, а также на дополнительные выплаты, предусмотренные нормативными правовыми актами органов местного самоуправления муниципальных образований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Органами местного самоуправления муниципальных образований автономного округа устанавливаются нормативы финансового обеспечения образовательной деятельности муниципальных образовательных учреждений за счет средств местных бюджетов (за исключением субвенций, предоставляемых из бюджета Ханты-Мансийского автономного округа - Югры).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9. Платные услуги в сфере образования Ханты-Мансийского автономного округа - Югры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Государственные образовательные учреждения, финансовое обеспечение которых осуществляется за счет средств автономного округа, могут оказывать населению и организациям платные дополнительные образовательные услуги, не предусмотренные соответствующими образовательными программами и федеральными государственными образовательными стандартами. Порядок формирования стоимости платных услуг устанавливается Правительством Ханты-Мансийского автономного округа - Югры.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ХМАО - Югры от 28.02.2008 </w:t>
      </w:r>
      <w:hyperlink r:id="rId81" w:history="1">
        <w:r>
          <w:rPr>
            <w:rFonts w:ascii="Calibri" w:hAnsi="Calibri" w:cs="Calibri"/>
            <w:color w:val="0000FF"/>
          </w:rPr>
          <w:t>N 13-оз</w:t>
        </w:r>
      </w:hyperlink>
      <w:r>
        <w:rPr>
          <w:rFonts w:ascii="Calibri" w:hAnsi="Calibri" w:cs="Calibri"/>
        </w:rPr>
        <w:t xml:space="preserve">, от 16.12.2010 </w:t>
      </w:r>
      <w:hyperlink r:id="rId82" w:history="1">
        <w:r>
          <w:rPr>
            <w:rFonts w:ascii="Calibri" w:hAnsi="Calibri" w:cs="Calibri"/>
            <w:color w:val="0000FF"/>
          </w:rPr>
          <w:t>N 234-оз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Привлечение образовательными учреждениями дополнительных средств за счет предоставления платных дополнительных образовательных и иных предусмотренных уставами образовательных учреждений услуг, а также за счет добровольных пожертвований и целевых взносов физических и (или) юридических лиц, в том числе иностранных граждан и (или) иностранных юридических лиц, не влечет за собой снижения нормативов и (или) абсолютных размеров финансового обеспечения их деятельности за счет средств учредителя.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8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30.04.2011 N 29-оз)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Поступление и использование средств, полученных от приносящей доход деятельности, осуществляются государственными образовательными учреждениями в порядке, предусмотренном законодательством Российской Федерации и законодательством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16.12.2010 N 234-оз)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10. Меры социальной поддержки работников государственных образовательных учреждений и муниципальных образовательных учреждений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29.06.2006 N 65-оз)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Педагогическим работникам государственных образовательных учреждений (в том числе руководящим работникам, деятельность которых связана с образовательным процессом) в целях содействия обеспечению их книгоиздательской продукцией и периодическими изданиями выплачивается ежемесячная денежная компенсация в размере 150 рублей в образовательных учреждениях высшего профессионального образования и соответствующего дополнительного профессионального образования, в размере 100 рублей - в других образовательных учреждениях.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Руководители, заместители руководителей и педагогические работники государственных образовательных учреждений автономного округа, имеющие стаж работы не менее десяти лет в образовательных учреждениях, расположенных на территории автономного округа, при прекращении трудовых отношений и выходе на пенсию получают единовременное денежное вознаграждение в размере 25 произведения базовой единицы и базового коэффициента без учета районного коэффициента и северной надбавки.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ХМАО - Югры от 31.03.2009 </w:t>
      </w:r>
      <w:hyperlink r:id="rId86" w:history="1">
        <w:r>
          <w:rPr>
            <w:rFonts w:ascii="Calibri" w:hAnsi="Calibri" w:cs="Calibri"/>
            <w:color w:val="0000FF"/>
          </w:rPr>
          <w:t>N 52-оз</w:t>
        </w:r>
      </w:hyperlink>
      <w:r>
        <w:rPr>
          <w:rFonts w:ascii="Calibri" w:hAnsi="Calibri" w:cs="Calibri"/>
        </w:rPr>
        <w:t xml:space="preserve">, от 08.04.2010 </w:t>
      </w:r>
      <w:hyperlink r:id="rId87" w:history="1">
        <w:r>
          <w:rPr>
            <w:rFonts w:ascii="Calibri" w:hAnsi="Calibri" w:cs="Calibri"/>
            <w:color w:val="0000FF"/>
          </w:rPr>
          <w:t>N 69-оз</w:t>
        </w:r>
      </w:hyperlink>
      <w:r>
        <w:rPr>
          <w:rFonts w:ascii="Calibri" w:hAnsi="Calibri" w:cs="Calibri"/>
        </w:rPr>
        <w:t xml:space="preserve">, от 30.04.2011 </w:t>
      </w:r>
      <w:hyperlink r:id="rId88" w:history="1">
        <w:r>
          <w:rPr>
            <w:rFonts w:ascii="Calibri" w:hAnsi="Calibri" w:cs="Calibri"/>
            <w:color w:val="0000FF"/>
          </w:rPr>
          <w:t>N 29-оз</w:t>
        </w:r>
      </w:hyperlink>
      <w:r>
        <w:rPr>
          <w:rFonts w:ascii="Calibri" w:hAnsi="Calibri" w:cs="Calibri"/>
        </w:rPr>
        <w:t>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местного самоуправления автономного округа вправе осуществлять за счет средств бюджетов муниципальных образований автономного округа выплату денежного вознаграждения работникам муниципальных образовательных учреждений.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8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29.06.2006 N 65-оз)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3 - 4. Утратили силу. - </w:t>
      </w:r>
      <w:hyperlink r:id="rId9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ХМАО - Югры от 31.03.2009 N 52-оз.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11. Создание условий для всестороннего развития детей и молодежи, меры поощрения и поддержки в сфере образования для граждан и юридических лиц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Ханты-Мансийском автономном округе - Югре осуществляются разработка и реализация программ и мероприятий в сфере образования, направленных на создание условий для всестороннего развития детей и молодежи, в том числе путем повышения уровня материально-технического и методического обеспечения образовательных учреждений, организации отдыха, оздоровления, досуговой занятости детей и подростков, содействия в получении ими первичных профессиональных навыков.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целях поощрения и поддержки учащихся и студентов образовательных учреждений, добившихся успехов в учебе, победителей международных, республиканских, всесоюзных олимпиад и олимпиад Ханты-Мансийского автономного округа - Югры по учебным предметам, победителей научных конференций и конкурсов, лиц, окончивших образовательные учреждения с золотой медалью, работников образовательных учреждений - победителей и лауреатов конкурсов Правительством Ханты-Мансийского автономного округа - Югры или Губернатором Ханты-Мансийского автономного округа - Югры учреждаются награды, премии, гранты, стипендии и применяются иные меры поощрения и поддержки.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29.06.2006 N 65-оз)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Реализация программных мероприятий в сфере образования, направленных на создание условий для всестороннего развития детей и молодежи, мер поощрения и поддержки одаренных детей и молодых людей, работников образовательных учреждений осуществляется в порядке, установленном Правительством Ханты-Мансийского автономного округа - Югры.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введен </w:t>
      </w:r>
      <w:hyperlink r:id="rId9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16.12.2010 N 234-оз)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11.1. Политика органов государственной власти Ханты-Мансийского автономного округа - Югры по отношению к негосударственным образовательным организациям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9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29.06.2006 N 65-оз)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государственной власти Ханты-Мансийского автономного округа - Югры, признавая важность развития негосударственного сектора в сфере образования, проводят по отношению к негосударственным образовательным организациям политику, основанную на следующих принципах: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единство стандартов, требований, норм, правил для образовательной деятельности государственных образовательных учреждений и негосударственных образовательных организаций;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мер по поддержке развития негосударственного сектора в сфере образования автономного округа.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11.2. Инфраструктура сферы образования в Ханты-Мансийском автономном округе - Югре и методическая работа в образовательных учреждениях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9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ХМАО - Югры от 29.06.2006 N 65-оз)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Инфраструктуру сферы образования и молодежной политики в Ханты-Мансийском автономном округе - Югре в порядке, установленном Правительством Ханты-Мансийского автономного округа - Югры, могут образовывать подведомственные исполнительному органу государственной власти автономного округа в сфере образования и молодежной политики учреждения или иные организации, выполняющие по отношению к образовательным учреждениям обслуживающие функции и обеспечивающие их деятельность.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ХМАО - Югры от 30.04.2011 N 29-оз)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 организациям инфраструктуры могут относиться: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общежития;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жилищный фонд;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спортивные сооружения;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издательские и полиграфические организации;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информационные центры;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молодежные культурные центры;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учебно-методические центры;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научно-исследовательские центры;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центры информационных технологий и коммуникаций;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учреждения для детей, нуждающихся в психолого-педагогической и медико-социальной помощи;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другие организации.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Организация и совершенствование методического обеспечения образовательного процесса обеспечиваются образовательными учреждениями, а также организациями инфраструктуры сферы образования в Ханты-Мансийском автономном округе - Югре.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12. Приведение нормативных правовых актов Ханты-Мансийского автономного округа - Югры в соответствие с настоящим Законом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Нормативные правовые акты автономного округа подлежат приведению в соответствие с настоящим Законом. С момента вступления в силу настоящего Закона указанные нормативные правовые акты применяются в части, не противоречащей настоящему Закону.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13. Вступление настоящего Закона в силу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Закон, за исключением положений, для которых настоящей статьей установлены иные сроки вступления в силу, вступает в силу по истечении десяти дней со дня его официального опубликования.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Положения </w:t>
      </w:r>
      <w:hyperlink r:id="rId96" w:history="1">
        <w:r>
          <w:rPr>
            <w:rFonts w:ascii="Calibri" w:hAnsi="Calibri" w:cs="Calibri"/>
            <w:color w:val="0000FF"/>
          </w:rPr>
          <w:t>статьи 5</w:t>
        </w:r>
      </w:hyperlink>
      <w:r>
        <w:rPr>
          <w:rFonts w:ascii="Calibri" w:hAnsi="Calibri" w:cs="Calibri"/>
        </w:rPr>
        <w:t xml:space="preserve">, </w:t>
      </w:r>
      <w:hyperlink r:id="rId97" w:history="1">
        <w:r>
          <w:rPr>
            <w:rFonts w:ascii="Calibri" w:hAnsi="Calibri" w:cs="Calibri"/>
            <w:color w:val="0000FF"/>
          </w:rPr>
          <w:t>пункта 1 статьи 8</w:t>
        </w:r>
      </w:hyperlink>
      <w:r>
        <w:rPr>
          <w:rFonts w:ascii="Calibri" w:hAnsi="Calibri" w:cs="Calibri"/>
        </w:rPr>
        <w:t xml:space="preserve">, </w:t>
      </w:r>
      <w:hyperlink r:id="rId98" w:history="1">
        <w:r>
          <w:rPr>
            <w:rFonts w:ascii="Calibri" w:hAnsi="Calibri" w:cs="Calibri"/>
            <w:color w:val="0000FF"/>
          </w:rPr>
          <w:t>статьи 10</w:t>
        </w:r>
      </w:hyperlink>
      <w:r>
        <w:rPr>
          <w:rFonts w:ascii="Calibri" w:hAnsi="Calibri" w:cs="Calibri"/>
        </w:rPr>
        <w:t xml:space="preserve"> настоящего Закона вступают в силу с 1 января 2006 года.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Со дня вступления в силу настоящего Закона признать утратившим силу следующие Законы Ханты-Мансийского автономного округа - Югры: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r:id="rId9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Ханты-Мансийского автономного округа от 22 сентября 1997 года N 41-оз "Об образовании в Ханты-Мансийском автономном округе - Югре" (Собрание законодательства Ханты-Мансийского автономного округа, 1997, N 6, ст. 538);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2) </w:t>
      </w:r>
      <w:hyperlink r:id="rId10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Ханты-Мансийского автономного округа от 9 ноября 1999 года N 70-оз "О внесении изменения в статью 7 Закона Ханты-Мансийского автономного округа "Об основах системы образования в Ханты-Мансийском автономном округе" (Собрание законодательства Ханты-Мансийского автономного округа, 1999, N 11, ст. 764);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r:id="rId101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Ханты-Мансийского автономного округа - Югры от 30 декабря 2003 года N 84-оз "О внесении изменений и дополнений в Закон Ханты-Мансийского автономного округа "Об основах системы образования в Ханты-Мансийском автономном округе" (Собрание законодательства Ханты-Мансийского автономного округа - Югры, 2004, N 12 (ч. I), ст. 1852).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Ханты-Мансийского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автономного округа - Югры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А.В.ФИЛИПЕНКО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г. Ханты-Мансийск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 ноября 2005 года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107-оз</w:t>
      </w: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F1C5E" w:rsidRDefault="00CF1C5E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E26FA8" w:rsidRDefault="00E26FA8"/>
    <w:sectPr w:rsidR="00E26FA8" w:rsidSect="00264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characterSpacingControl w:val="doNotCompress"/>
  <w:compat/>
  <w:rsids>
    <w:rsidRoot w:val="00CF1C5E"/>
    <w:rsid w:val="00006A26"/>
    <w:rsid w:val="00006AE4"/>
    <w:rsid w:val="0001277B"/>
    <w:rsid w:val="00024A36"/>
    <w:rsid w:val="00026D40"/>
    <w:rsid w:val="000316A7"/>
    <w:rsid w:val="00031ADF"/>
    <w:rsid w:val="00032AD6"/>
    <w:rsid w:val="00035F0B"/>
    <w:rsid w:val="0004077A"/>
    <w:rsid w:val="0004294F"/>
    <w:rsid w:val="00051A20"/>
    <w:rsid w:val="00053A02"/>
    <w:rsid w:val="000561B9"/>
    <w:rsid w:val="000571A1"/>
    <w:rsid w:val="0005744C"/>
    <w:rsid w:val="00057D4D"/>
    <w:rsid w:val="000601D9"/>
    <w:rsid w:val="00061E18"/>
    <w:rsid w:val="000623BE"/>
    <w:rsid w:val="00063340"/>
    <w:rsid w:val="0006353E"/>
    <w:rsid w:val="00065F97"/>
    <w:rsid w:val="00067017"/>
    <w:rsid w:val="00070FE6"/>
    <w:rsid w:val="0007306C"/>
    <w:rsid w:val="0007482F"/>
    <w:rsid w:val="0007547F"/>
    <w:rsid w:val="00075972"/>
    <w:rsid w:val="00076439"/>
    <w:rsid w:val="00076762"/>
    <w:rsid w:val="00077E35"/>
    <w:rsid w:val="00077F35"/>
    <w:rsid w:val="00081799"/>
    <w:rsid w:val="00081F5A"/>
    <w:rsid w:val="00085196"/>
    <w:rsid w:val="00085403"/>
    <w:rsid w:val="00085823"/>
    <w:rsid w:val="000879D5"/>
    <w:rsid w:val="0009047A"/>
    <w:rsid w:val="0009162D"/>
    <w:rsid w:val="00094A28"/>
    <w:rsid w:val="0009519B"/>
    <w:rsid w:val="0009547C"/>
    <w:rsid w:val="0009582D"/>
    <w:rsid w:val="000A02FC"/>
    <w:rsid w:val="000A13EA"/>
    <w:rsid w:val="000A2E74"/>
    <w:rsid w:val="000A3207"/>
    <w:rsid w:val="000A48D0"/>
    <w:rsid w:val="000A6347"/>
    <w:rsid w:val="000B361E"/>
    <w:rsid w:val="000B6DB5"/>
    <w:rsid w:val="000B78E6"/>
    <w:rsid w:val="000C072C"/>
    <w:rsid w:val="000C100F"/>
    <w:rsid w:val="000C3BC0"/>
    <w:rsid w:val="000C415B"/>
    <w:rsid w:val="000C693C"/>
    <w:rsid w:val="000D0816"/>
    <w:rsid w:val="000D1E70"/>
    <w:rsid w:val="000D1EC8"/>
    <w:rsid w:val="000D260A"/>
    <w:rsid w:val="000D29A0"/>
    <w:rsid w:val="000D3C8E"/>
    <w:rsid w:val="000E0950"/>
    <w:rsid w:val="000E16EE"/>
    <w:rsid w:val="000E1C83"/>
    <w:rsid w:val="000E766F"/>
    <w:rsid w:val="000F73B5"/>
    <w:rsid w:val="000F7FDA"/>
    <w:rsid w:val="00101E9B"/>
    <w:rsid w:val="001037E1"/>
    <w:rsid w:val="00104358"/>
    <w:rsid w:val="001106FD"/>
    <w:rsid w:val="00111B88"/>
    <w:rsid w:val="00114380"/>
    <w:rsid w:val="00116AED"/>
    <w:rsid w:val="00117E1C"/>
    <w:rsid w:val="00121D87"/>
    <w:rsid w:val="00124AC6"/>
    <w:rsid w:val="0012574A"/>
    <w:rsid w:val="00125C9E"/>
    <w:rsid w:val="001268D2"/>
    <w:rsid w:val="00130944"/>
    <w:rsid w:val="00131529"/>
    <w:rsid w:val="00132B29"/>
    <w:rsid w:val="00132CE4"/>
    <w:rsid w:val="00133B46"/>
    <w:rsid w:val="00133FAF"/>
    <w:rsid w:val="001355A4"/>
    <w:rsid w:val="00135786"/>
    <w:rsid w:val="00135915"/>
    <w:rsid w:val="001375E4"/>
    <w:rsid w:val="0014156D"/>
    <w:rsid w:val="0014214F"/>
    <w:rsid w:val="00142A84"/>
    <w:rsid w:val="001440F4"/>
    <w:rsid w:val="00144CE6"/>
    <w:rsid w:val="001460AD"/>
    <w:rsid w:val="00150284"/>
    <w:rsid w:val="00151952"/>
    <w:rsid w:val="00154770"/>
    <w:rsid w:val="00154902"/>
    <w:rsid w:val="0015534B"/>
    <w:rsid w:val="00160E46"/>
    <w:rsid w:val="00163051"/>
    <w:rsid w:val="001640B7"/>
    <w:rsid w:val="001652E3"/>
    <w:rsid w:val="00166D17"/>
    <w:rsid w:val="0017015E"/>
    <w:rsid w:val="001749A7"/>
    <w:rsid w:val="00174BEA"/>
    <w:rsid w:val="00176315"/>
    <w:rsid w:val="00177857"/>
    <w:rsid w:val="00177E64"/>
    <w:rsid w:val="0018161D"/>
    <w:rsid w:val="001817C1"/>
    <w:rsid w:val="00181F41"/>
    <w:rsid w:val="001826E3"/>
    <w:rsid w:val="001829E1"/>
    <w:rsid w:val="00183C0A"/>
    <w:rsid w:val="00185AEE"/>
    <w:rsid w:val="0018678A"/>
    <w:rsid w:val="001907B0"/>
    <w:rsid w:val="00192D4C"/>
    <w:rsid w:val="00193B93"/>
    <w:rsid w:val="001A01F4"/>
    <w:rsid w:val="001A0758"/>
    <w:rsid w:val="001A0975"/>
    <w:rsid w:val="001A0D12"/>
    <w:rsid w:val="001A1A14"/>
    <w:rsid w:val="001A234C"/>
    <w:rsid w:val="001A40EB"/>
    <w:rsid w:val="001A4222"/>
    <w:rsid w:val="001A4D9A"/>
    <w:rsid w:val="001A56A0"/>
    <w:rsid w:val="001A7CFE"/>
    <w:rsid w:val="001B0191"/>
    <w:rsid w:val="001B05CA"/>
    <w:rsid w:val="001B0E82"/>
    <w:rsid w:val="001B15ED"/>
    <w:rsid w:val="001B2BC6"/>
    <w:rsid w:val="001B3A7A"/>
    <w:rsid w:val="001B4AFE"/>
    <w:rsid w:val="001B62A5"/>
    <w:rsid w:val="001B66B3"/>
    <w:rsid w:val="001B6AC0"/>
    <w:rsid w:val="001C0395"/>
    <w:rsid w:val="001C1D47"/>
    <w:rsid w:val="001C36EB"/>
    <w:rsid w:val="001D04F3"/>
    <w:rsid w:val="001D0F39"/>
    <w:rsid w:val="001D106E"/>
    <w:rsid w:val="001D1187"/>
    <w:rsid w:val="001D2C37"/>
    <w:rsid w:val="001D4952"/>
    <w:rsid w:val="001D4E12"/>
    <w:rsid w:val="001D5C83"/>
    <w:rsid w:val="001D5E7E"/>
    <w:rsid w:val="001D5F69"/>
    <w:rsid w:val="001D632A"/>
    <w:rsid w:val="001D695C"/>
    <w:rsid w:val="001E0204"/>
    <w:rsid w:val="001E0A63"/>
    <w:rsid w:val="001E4A60"/>
    <w:rsid w:val="001F1512"/>
    <w:rsid w:val="001F1ECA"/>
    <w:rsid w:val="001F543B"/>
    <w:rsid w:val="001F5D02"/>
    <w:rsid w:val="001F6AF8"/>
    <w:rsid w:val="002015BA"/>
    <w:rsid w:val="00205952"/>
    <w:rsid w:val="0020671F"/>
    <w:rsid w:val="00206929"/>
    <w:rsid w:val="00210308"/>
    <w:rsid w:val="00210727"/>
    <w:rsid w:val="00212595"/>
    <w:rsid w:val="002140A7"/>
    <w:rsid w:val="00214695"/>
    <w:rsid w:val="002158C3"/>
    <w:rsid w:val="0021636B"/>
    <w:rsid w:val="00216512"/>
    <w:rsid w:val="00216F3C"/>
    <w:rsid w:val="00221E5C"/>
    <w:rsid w:val="002263AE"/>
    <w:rsid w:val="002266A2"/>
    <w:rsid w:val="00230AF4"/>
    <w:rsid w:val="00233AAC"/>
    <w:rsid w:val="002342BE"/>
    <w:rsid w:val="00240ECF"/>
    <w:rsid w:val="00242119"/>
    <w:rsid w:val="00242DFA"/>
    <w:rsid w:val="00243ADB"/>
    <w:rsid w:val="00244C68"/>
    <w:rsid w:val="002453B5"/>
    <w:rsid w:val="0024563E"/>
    <w:rsid w:val="0024674B"/>
    <w:rsid w:val="00246BBC"/>
    <w:rsid w:val="00246C84"/>
    <w:rsid w:val="002477BD"/>
    <w:rsid w:val="00254B50"/>
    <w:rsid w:val="00257AE6"/>
    <w:rsid w:val="00257E5E"/>
    <w:rsid w:val="00270E4D"/>
    <w:rsid w:val="002711F7"/>
    <w:rsid w:val="00273713"/>
    <w:rsid w:val="00273CFD"/>
    <w:rsid w:val="00273D97"/>
    <w:rsid w:val="00274CEF"/>
    <w:rsid w:val="00275BB1"/>
    <w:rsid w:val="002815C6"/>
    <w:rsid w:val="00281B1A"/>
    <w:rsid w:val="00283CD9"/>
    <w:rsid w:val="00283F26"/>
    <w:rsid w:val="00285B8C"/>
    <w:rsid w:val="00286E32"/>
    <w:rsid w:val="002874B4"/>
    <w:rsid w:val="002907D1"/>
    <w:rsid w:val="00290875"/>
    <w:rsid w:val="00291B38"/>
    <w:rsid w:val="002969FE"/>
    <w:rsid w:val="002A03F2"/>
    <w:rsid w:val="002A1C4F"/>
    <w:rsid w:val="002A7D0D"/>
    <w:rsid w:val="002B1269"/>
    <w:rsid w:val="002B1ED1"/>
    <w:rsid w:val="002B269E"/>
    <w:rsid w:val="002B2DF4"/>
    <w:rsid w:val="002B5C95"/>
    <w:rsid w:val="002B6D17"/>
    <w:rsid w:val="002B7BDF"/>
    <w:rsid w:val="002C22CC"/>
    <w:rsid w:val="002C4599"/>
    <w:rsid w:val="002C46F8"/>
    <w:rsid w:val="002C6459"/>
    <w:rsid w:val="002D0CBE"/>
    <w:rsid w:val="002D21C6"/>
    <w:rsid w:val="002D2821"/>
    <w:rsid w:val="002D3A29"/>
    <w:rsid w:val="002D5A0A"/>
    <w:rsid w:val="002E092C"/>
    <w:rsid w:val="002E2BCF"/>
    <w:rsid w:val="002E3DE4"/>
    <w:rsid w:val="002E4439"/>
    <w:rsid w:val="002E53AB"/>
    <w:rsid w:val="002E5549"/>
    <w:rsid w:val="002F30AD"/>
    <w:rsid w:val="002F38CF"/>
    <w:rsid w:val="002F544D"/>
    <w:rsid w:val="002F55B2"/>
    <w:rsid w:val="002F59FA"/>
    <w:rsid w:val="002F6665"/>
    <w:rsid w:val="00302C7F"/>
    <w:rsid w:val="0030328C"/>
    <w:rsid w:val="00303544"/>
    <w:rsid w:val="0030377F"/>
    <w:rsid w:val="0030403C"/>
    <w:rsid w:val="0030530E"/>
    <w:rsid w:val="003063C6"/>
    <w:rsid w:val="00307A05"/>
    <w:rsid w:val="00311C41"/>
    <w:rsid w:val="00316335"/>
    <w:rsid w:val="0032075E"/>
    <w:rsid w:val="0033258F"/>
    <w:rsid w:val="003331FD"/>
    <w:rsid w:val="00334B69"/>
    <w:rsid w:val="00335577"/>
    <w:rsid w:val="0033579D"/>
    <w:rsid w:val="00337BC4"/>
    <w:rsid w:val="00337E5B"/>
    <w:rsid w:val="00342C66"/>
    <w:rsid w:val="00343769"/>
    <w:rsid w:val="00345DC4"/>
    <w:rsid w:val="00345E4D"/>
    <w:rsid w:val="00346ED8"/>
    <w:rsid w:val="00351ACB"/>
    <w:rsid w:val="0035397A"/>
    <w:rsid w:val="00353A0C"/>
    <w:rsid w:val="003562BE"/>
    <w:rsid w:val="00362704"/>
    <w:rsid w:val="00363DA3"/>
    <w:rsid w:val="00365556"/>
    <w:rsid w:val="003656A4"/>
    <w:rsid w:val="00370F84"/>
    <w:rsid w:val="00375BE5"/>
    <w:rsid w:val="00377518"/>
    <w:rsid w:val="0037756B"/>
    <w:rsid w:val="003803DA"/>
    <w:rsid w:val="00380F0B"/>
    <w:rsid w:val="0038135B"/>
    <w:rsid w:val="00386A38"/>
    <w:rsid w:val="00386E60"/>
    <w:rsid w:val="00391A88"/>
    <w:rsid w:val="00391C34"/>
    <w:rsid w:val="003A2CD3"/>
    <w:rsid w:val="003A2F7D"/>
    <w:rsid w:val="003A3560"/>
    <w:rsid w:val="003A36EB"/>
    <w:rsid w:val="003A48FE"/>
    <w:rsid w:val="003A5DAB"/>
    <w:rsid w:val="003A69F9"/>
    <w:rsid w:val="003A6E71"/>
    <w:rsid w:val="003A732C"/>
    <w:rsid w:val="003B1E38"/>
    <w:rsid w:val="003B24E8"/>
    <w:rsid w:val="003B3433"/>
    <w:rsid w:val="003B523E"/>
    <w:rsid w:val="003B7446"/>
    <w:rsid w:val="003C0384"/>
    <w:rsid w:val="003C318C"/>
    <w:rsid w:val="003C39D9"/>
    <w:rsid w:val="003C7468"/>
    <w:rsid w:val="003D3F02"/>
    <w:rsid w:val="003D40A0"/>
    <w:rsid w:val="003E21B4"/>
    <w:rsid w:val="003E6B75"/>
    <w:rsid w:val="003E794D"/>
    <w:rsid w:val="003E7B30"/>
    <w:rsid w:val="003F0869"/>
    <w:rsid w:val="003F0E76"/>
    <w:rsid w:val="003F47F6"/>
    <w:rsid w:val="003F588A"/>
    <w:rsid w:val="003F66BD"/>
    <w:rsid w:val="00400DB4"/>
    <w:rsid w:val="004017FA"/>
    <w:rsid w:val="004018A1"/>
    <w:rsid w:val="00402324"/>
    <w:rsid w:val="00402774"/>
    <w:rsid w:val="00402FB6"/>
    <w:rsid w:val="00403CCB"/>
    <w:rsid w:val="00403D37"/>
    <w:rsid w:val="0040590A"/>
    <w:rsid w:val="00405F50"/>
    <w:rsid w:val="00407022"/>
    <w:rsid w:val="00412875"/>
    <w:rsid w:val="00412F03"/>
    <w:rsid w:val="00413837"/>
    <w:rsid w:val="00414944"/>
    <w:rsid w:val="00416F59"/>
    <w:rsid w:val="0042116A"/>
    <w:rsid w:val="00421355"/>
    <w:rsid w:val="0042315E"/>
    <w:rsid w:val="0042334F"/>
    <w:rsid w:val="00425822"/>
    <w:rsid w:val="00426DA7"/>
    <w:rsid w:val="00430D50"/>
    <w:rsid w:val="00432193"/>
    <w:rsid w:val="004335D2"/>
    <w:rsid w:val="004419EF"/>
    <w:rsid w:val="0044236B"/>
    <w:rsid w:val="0044566C"/>
    <w:rsid w:val="004466C6"/>
    <w:rsid w:val="00450526"/>
    <w:rsid w:val="00450C48"/>
    <w:rsid w:val="00450DDB"/>
    <w:rsid w:val="00450F0A"/>
    <w:rsid w:val="0045210C"/>
    <w:rsid w:val="00452217"/>
    <w:rsid w:val="004524DB"/>
    <w:rsid w:val="00454505"/>
    <w:rsid w:val="0045469C"/>
    <w:rsid w:val="00454FF5"/>
    <w:rsid w:val="00456708"/>
    <w:rsid w:val="004567D3"/>
    <w:rsid w:val="0046077A"/>
    <w:rsid w:val="00461273"/>
    <w:rsid w:val="00464E15"/>
    <w:rsid w:val="0046676F"/>
    <w:rsid w:val="0047095E"/>
    <w:rsid w:val="0047389C"/>
    <w:rsid w:val="004749BF"/>
    <w:rsid w:val="0047571B"/>
    <w:rsid w:val="00481F60"/>
    <w:rsid w:val="004826DE"/>
    <w:rsid w:val="00482CBF"/>
    <w:rsid w:val="00484DFD"/>
    <w:rsid w:val="004877DA"/>
    <w:rsid w:val="00487888"/>
    <w:rsid w:val="00494E42"/>
    <w:rsid w:val="004956CD"/>
    <w:rsid w:val="004959AA"/>
    <w:rsid w:val="004A22DE"/>
    <w:rsid w:val="004A2532"/>
    <w:rsid w:val="004A29D6"/>
    <w:rsid w:val="004A3058"/>
    <w:rsid w:val="004A396C"/>
    <w:rsid w:val="004A45E5"/>
    <w:rsid w:val="004A7037"/>
    <w:rsid w:val="004B1CD4"/>
    <w:rsid w:val="004B32F8"/>
    <w:rsid w:val="004B66C3"/>
    <w:rsid w:val="004B6EEC"/>
    <w:rsid w:val="004B71C1"/>
    <w:rsid w:val="004C19AD"/>
    <w:rsid w:val="004C34D0"/>
    <w:rsid w:val="004C4C2D"/>
    <w:rsid w:val="004C74AE"/>
    <w:rsid w:val="004D291E"/>
    <w:rsid w:val="004D4DE4"/>
    <w:rsid w:val="004E7566"/>
    <w:rsid w:val="004F27E4"/>
    <w:rsid w:val="004F40AA"/>
    <w:rsid w:val="004F45FB"/>
    <w:rsid w:val="00501312"/>
    <w:rsid w:val="00502BA7"/>
    <w:rsid w:val="00503CD8"/>
    <w:rsid w:val="0050411C"/>
    <w:rsid w:val="00505335"/>
    <w:rsid w:val="00506E40"/>
    <w:rsid w:val="005070A9"/>
    <w:rsid w:val="005112BA"/>
    <w:rsid w:val="00513590"/>
    <w:rsid w:val="0051382F"/>
    <w:rsid w:val="00515A82"/>
    <w:rsid w:val="00523197"/>
    <w:rsid w:val="00523F15"/>
    <w:rsid w:val="00524834"/>
    <w:rsid w:val="0053247C"/>
    <w:rsid w:val="00532A28"/>
    <w:rsid w:val="00532DE8"/>
    <w:rsid w:val="0053391B"/>
    <w:rsid w:val="005343C9"/>
    <w:rsid w:val="0054206D"/>
    <w:rsid w:val="00546089"/>
    <w:rsid w:val="00546520"/>
    <w:rsid w:val="00547BBD"/>
    <w:rsid w:val="005529ED"/>
    <w:rsid w:val="00553623"/>
    <w:rsid w:val="005537B4"/>
    <w:rsid w:val="00553FED"/>
    <w:rsid w:val="0055570F"/>
    <w:rsid w:val="00556E16"/>
    <w:rsid w:val="005571C4"/>
    <w:rsid w:val="0055774B"/>
    <w:rsid w:val="00561143"/>
    <w:rsid w:val="0056475E"/>
    <w:rsid w:val="005665B3"/>
    <w:rsid w:val="005703FA"/>
    <w:rsid w:val="00570668"/>
    <w:rsid w:val="00573B50"/>
    <w:rsid w:val="00575F20"/>
    <w:rsid w:val="00580E3D"/>
    <w:rsid w:val="005816CC"/>
    <w:rsid w:val="0058609D"/>
    <w:rsid w:val="00586B74"/>
    <w:rsid w:val="00586F41"/>
    <w:rsid w:val="00587356"/>
    <w:rsid w:val="00593204"/>
    <w:rsid w:val="00593C73"/>
    <w:rsid w:val="0059416D"/>
    <w:rsid w:val="005A1AFE"/>
    <w:rsid w:val="005A3B16"/>
    <w:rsid w:val="005A3C27"/>
    <w:rsid w:val="005A76B1"/>
    <w:rsid w:val="005B10C0"/>
    <w:rsid w:val="005B1F2E"/>
    <w:rsid w:val="005B334E"/>
    <w:rsid w:val="005B352B"/>
    <w:rsid w:val="005B712E"/>
    <w:rsid w:val="005B7357"/>
    <w:rsid w:val="005C4472"/>
    <w:rsid w:val="005C5400"/>
    <w:rsid w:val="005D13A6"/>
    <w:rsid w:val="005D2975"/>
    <w:rsid w:val="005D46CB"/>
    <w:rsid w:val="005D489F"/>
    <w:rsid w:val="005D5BCC"/>
    <w:rsid w:val="005D76D8"/>
    <w:rsid w:val="005E0927"/>
    <w:rsid w:val="005E096B"/>
    <w:rsid w:val="005E2F3B"/>
    <w:rsid w:val="005E476C"/>
    <w:rsid w:val="005E5383"/>
    <w:rsid w:val="005E6AC8"/>
    <w:rsid w:val="005F080D"/>
    <w:rsid w:val="005F0BB0"/>
    <w:rsid w:val="005F0BF6"/>
    <w:rsid w:val="005F15BF"/>
    <w:rsid w:val="005F167B"/>
    <w:rsid w:val="005F1A85"/>
    <w:rsid w:val="005F20C4"/>
    <w:rsid w:val="005F6690"/>
    <w:rsid w:val="00601705"/>
    <w:rsid w:val="00601B45"/>
    <w:rsid w:val="00603E41"/>
    <w:rsid w:val="00604911"/>
    <w:rsid w:val="00606BF7"/>
    <w:rsid w:val="00607BE9"/>
    <w:rsid w:val="00610139"/>
    <w:rsid w:val="00617279"/>
    <w:rsid w:val="00620AC1"/>
    <w:rsid w:val="006220F7"/>
    <w:rsid w:val="006230BE"/>
    <w:rsid w:val="00623567"/>
    <w:rsid w:val="00626393"/>
    <w:rsid w:val="006328FA"/>
    <w:rsid w:val="006332F6"/>
    <w:rsid w:val="00634712"/>
    <w:rsid w:val="00642953"/>
    <w:rsid w:val="00644DC5"/>
    <w:rsid w:val="006454ED"/>
    <w:rsid w:val="00647444"/>
    <w:rsid w:val="00647AAF"/>
    <w:rsid w:val="00650D37"/>
    <w:rsid w:val="006532B6"/>
    <w:rsid w:val="00653992"/>
    <w:rsid w:val="006547F5"/>
    <w:rsid w:val="006568DD"/>
    <w:rsid w:val="00656B85"/>
    <w:rsid w:val="00656EA3"/>
    <w:rsid w:val="00657882"/>
    <w:rsid w:val="00657E1F"/>
    <w:rsid w:val="006629F8"/>
    <w:rsid w:val="0066300A"/>
    <w:rsid w:val="006637AA"/>
    <w:rsid w:val="006720E0"/>
    <w:rsid w:val="00672A13"/>
    <w:rsid w:val="006752C0"/>
    <w:rsid w:val="00675C74"/>
    <w:rsid w:val="00680601"/>
    <w:rsid w:val="00681115"/>
    <w:rsid w:val="00681D91"/>
    <w:rsid w:val="00684CAE"/>
    <w:rsid w:val="00687909"/>
    <w:rsid w:val="00690ACE"/>
    <w:rsid w:val="00692DF6"/>
    <w:rsid w:val="00694BC8"/>
    <w:rsid w:val="006A1AC5"/>
    <w:rsid w:val="006A2C92"/>
    <w:rsid w:val="006A308B"/>
    <w:rsid w:val="006A34E2"/>
    <w:rsid w:val="006A5C46"/>
    <w:rsid w:val="006B11E5"/>
    <w:rsid w:val="006B30CC"/>
    <w:rsid w:val="006B34BB"/>
    <w:rsid w:val="006B47BF"/>
    <w:rsid w:val="006B597B"/>
    <w:rsid w:val="006C1187"/>
    <w:rsid w:val="006C1DDF"/>
    <w:rsid w:val="006C376C"/>
    <w:rsid w:val="006C6371"/>
    <w:rsid w:val="006C70CA"/>
    <w:rsid w:val="006D0640"/>
    <w:rsid w:val="006D244D"/>
    <w:rsid w:val="006D24DD"/>
    <w:rsid w:val="006D2EF1"/>
    <w:rsid w:val="006D3594"/>
    <w:rsid w:val="006D4D1A"/>
    <w:rsid w:val="006D4F59"/>
    <w:rsid w:val="006D587C"/>
    <w:rsid w:val="006E44AA"/>
    <w:rsid w:val="006E4960"/>
    <w:rsid w:val="006F0990"/>
    <w:rsid w:val="006F0F57"/>
    <w:rsid w:val="006F625F"/>
    <w:rsid w:val="006F7FCF"/>
    <w:rsid w:val="007004EC"/>
    <w:rsid w:val="007004F9"/>
    <w:rsid w:val="00700AE9"/>
    <w:rsid w:val="00700F6F"/>
    <w:rsid w:val="007020A6"/>
    <w:rsid w:val="00703E74"/>
    <w:rsid w:val="007045A3"/>
    <w:rsid w:val="0070565D"/>
    <w:rsid w:val="0071161F"/>
    <w:rsid w:val="007133F1"/>
    <w:rsid w:val="007135F2"/>
    <w:rsid w:val="007225CD"/>
    <w:rsid w:val="007236AD"/>
    <w:rsid w:val="00725E75"/>
    <w:rsid w:val="00726DFE"/>
    <w:rsid w:val="00732822"/>
    <w:rsid w:val="007342EE"/>
    <w:rsid w:val="0073471B"/>
    <w:rsid w:val="00735FF2"/>
    <w:rsid w:val="00737692"/>
    <w:rsid w:val="00740FCE"/>
    <w:rsid w:val="00741F48"/>
    <w:rsid w:val="00743339"/>
    <w:rsid w:val="00745C27"/>
    <w:rsid w:val="00747C82"/>
    <w:rsid w:val="00750A36"/>
    <w:rsid w:val="00750A3D"/>
    <w:rsid w:val="007531FF"/>
    <w:rsid w:val="00753CDA"/>
    <w:rsid w:val="00754CF4"/>
    <w:rsid w:val="00760059"/>
    <w:rsid w:val="00761A25"/>
    <w:rsid w:val="00763607"/>
    <w:rsid w:val="00765522"/>
    <w:rsid w:val="007660B8"/>
    <w:rsid w:val="007670CC"/>
    <w:rsid w:val="0077335C"/>
    <w:rsid w:val="00773594"/>
    <w:rsid w:val="00774CE8"/>
    <w:rsid w:val="007800A2"/>
    <w:rsid w:val="00780F34"/>
    <w:rsid w:val="0078361B"/>
    <w:rsid w:val="00783D8A"/>
    <w:rsid w:val="007853B1"/>
    <w:rsid w:val="00790D27"/>
    <w:rsid w:val="007920F6"/>
    <w:rsid w:val="00792295"/>
    <w:rsid w:val="0079366E"/>
    <w:rsid w:val="00795E94"/>
    <w:rsid w:val="007A0FE3"/>
    <w:rsid w:val="007A157E"/>
    <w:rsid w:val="007A1E10"/>
    <w:rsid w:val="007A20FA"/>
    <w:rsid w:val="007A67C7"/>
    <w:rsid w:val="007A6E48"/>
    <w:rsid w:val="007B049D"/>
    <w:rsid w:val="007B74B7"/>
    <w:rsid w:val="007B7F39"/>
    <w:rsid w:val="007C6846"/>
    <w:rsid w:val="007C6C56"/>
    <w:rsid w:val="007D0E72"/>
    <w:rsid w:val="007D127F"/>
    <w:rsid w:val="007D3567"/>
    <w:rsid w:val="007D62C0"/>
    <w:rsid w:val="007E1A35"/>
    <w:rsid w:val="007E3311"/>
    <w:rsid w:val="007E4B56"/>
    <w:rsid w:val="007E5ADD"/>
    <w:rsid w:val="007F04DC"/>
    <w:rsid w:val="007F2DEA"/>
    <w:rsid w:val="007F424A"/>
    <w:rsid w:val="007F6F6D"/>
    <w:rsid w:val="00802C59"/>
    <w:rsid w:val="00802C9F"/>
    <w:rsid w:val="008048D2"/>
    <w:rsid w:val="0081095A"/>
    <w:rsid w:val="00815F1A"/>
    <w:rsid w:val="00817C2B"/>
    <w:rsid w:val="0082041C"/>
    <w:rsid w:val="00820993"/>
    <w:rsid w:val="008217DE"/>
    <w:rsid w:val="00822CB1"/>
    <w:rsid w:val="008238EF"/>
    <w:rsid w:val="00827958"/>
    <w:rsid w:val="008316A3"/>
    <w:rsid w:val="00831F34"/>
    <w:rsid w:val="00833376"/>
    <w:rsid w:val="0083474D"/>
    <w:rsid w:val="00834D93"/>
    <w:rsid w:val="0083591B"/>
    <w:rsid w:val="0084064C"/>
    <w:rsid w:val="00840C55"/>
    <w:rsid w:val="00841E78"/>
    <w:rsid w:val="00843AAC"/>
    <w:rsid w:val="00850FE2"/>
    <w:rsid w:val="008534EF"/>
    <w:rsid w:val="0085431A"/>
    <w:rsid w:val="0085482D"/>
    <w:rsid w:val="00856713"/>
    <w:rsid w:val="0086100D"/>
    <w:rsid w:val="008618F8"/>
    <w:rsid w:val="00861FA0"/>
    <w:rsid w:val="0086495A"/>
    <w:rsid w:val="00865991"/>
    <w:rsid w:val="00866353"/>
    <w:rsid w:val="00866C57"/>
    <w:rsid w:val="00870258"/>
    <w:rsid w:val="00870E69"/>
    <w:rsid w:val="0087266D"/>
    <w:rsid w:val="00872974"/>
    <w:rsid w:val="00873495"/>
    <w:rsid w:val="00873E37"/>
    <w:rsid w:val="008759BC"/>
    <w:rsid w:val="008762A0"/>
    <w:rsid w:val="0087632D"/>
    <w:rsid w:val="0087735F"/>
    <w:rsid w:val="00877933"/>
    <w:rsid w:val="00880834"/>
    <w:rsid w:val="00881B65"/>
    <w:rsid w:val="00882CCD"/>
    <w:rsid w:val="0088370D"/>
    <w:rsid w:val="00883E19"/>
    <w:rsid w:val="00886BD5"/>
    <w:rsid w:val="00890F02"/>
    <w:rsid w:val="008928AF"/>
    <w:rsid w:val="008957D5"/>
    <w:rsid w:val="008977E4"/>
    <w:rsid w:val="00897F9F"/>
    <w:rsid w:val="008A1588"/>
    <w:rsid w:val="008A16DB"/>
    <w:rsid w:val="008A21BE"/>
    <w:rsid w:val="008A3664"/>
    <w:rsid w:val="008A3E3A"/>
    <w:rsid w:val="008B0989"/>
    <w:rsid w:val="008B1A8B"/>
    <w:rsid w:val="008B512E"/>
    <w:rsid w:val="008B6387"/>
    <w:rsid w:val="008B6BEE"/>
    <w:rsid w:val="008C2D54"/>
    <w:rsid w:val="008C34C7"/>
    <w:rsid w:val="008C3858"/>
    <w:rsid w:val="008C612B"/>
    <w:rsid w:val="008C7ED0"/>
    <w:rsid w:val="008D0A95"/>
    <w:rsid w:val="008D1D9C"/>
    <w:rsid w:val="008D3AE7"/>
    <w:rsid w:val="008D3FD5"/>
    <w:rsid w:val="008E0AD6"/>
    <w:rsid w:val="008E131D"/>
    <w:rsid w:val="008E21B2"/>
    <w:rsid w:val="008E238F"/>
    <w:rsid w:val="008E2A0B"/>
    <w:rsid w:val="008E2C28"/>
    <w:rsid w:val="008E3FED"/>
    <w:rsid w:val="008E667A"/>
    <w:rsid w:val="008F063D"/>
    <w:rsid w:val="008F174A"/>
    <w:rsid w:val="008F3861"/>
    <w:rsid w:val="008F3BD6"/>
    <w:rsid w:val="008F5AF1"/>
    <w:rsid w:val="008F791F"/>
    <w:rsid w:val="008F7DED"/>
    <w:rsid w:val="0090147D"/>
    <w:rsid w:val="00901728"/>
    <w:rsid w:val="00901BBB"/>
    <w:rsid w:val="00905486"/>
    <w:rsid w:val="0090616A"/>
    <w:rsid w:val="00910566"/>
    <w:rsid w:val="00910926"/>
    <w:rsid w:val="00911366"/>
    <w:rsid w:val="009143F2"/>
    <w:rsid w:val="009157BA"/>
    <w:rsid w:val="00917563"/>
    <w:rsid w:val="009208EB"/>
    <w:rsid w:val="00921CBA"/>
    <w:rsid w:val="009224C2"/>
    <w:rsid w:val="0092292C"/>
    <w:rsid w:val="009229E7"/>
    <w:rsid w:val="00922CF9"/>
    <w:rsid w:val="009244BD"/>
    <w:rsid w:val="00924527"/>
    <w:rsid w:val="00926443"/>
    <w:rsid w:val="0093170F"/>
    <w:rsid w:val="009327F9"/>
    <w:rsid w:val="00936D5C"/>
    <w:rsid w:val="009372EB"/>
    <w:rsid w:val="00937B3F"/>
    <w:rsid w:val="00937C53"/>
    <w:rsid w:val="00940733"/>
    <w:rsid w:val="00941F63"/>
    <w:rsid w:val="009443F0"/>
    <w:rsid w:val="00952422"/>
    <w:rsid w:val="00953924"/>
    <w:rsid w:val="009543DE"/>
    <w:rsid w:val="00955E9F"/>
    <w:rsid w:val="0095715D"/>
    <w:rsid w:val="0095716C"/>
    <w:rsid w:val="00967E01"/>
    <w:rsid w:val="009702AE"/>
    <w:rsid w:val="0097052B"/>
    <w:rsid w:val="00972D6F"/>
    <w:rsid w:val="009800D0"/>
    <w:rsid w:val="009817FF"/>
    <w:rsid w:val="00982910"/>
    <w:rsid w:val="009842F8"/>
    <w:rsid w:val="00984AB7"/>
    <w:rsid w:val="009862D9"/>
    <w:rsid w:val="009877DB"/>
    <w:rsid w:val="00990A0C"/>
    <w:rsid w:val="00991973"/>
    <w:rsid w:val="00992995"/>
    <w:rsid w:val="00992A60"/>
    <w:rsid w:val="00994844"/>
    <w:rsid w:val="009963B9"/>
    <w:rsid w:val="00996CC0"/>
    <w:rsid w:val="00997EBC"/>
    <w:rsid w:val="009A23AA"/>
    <w:rsid w:val="009A23CB"/>
    <w:rsid w:val="009A2F4E"/>
    <w:rsid w:val="009A49C4"/>
    <w:rsid w:val="009A546F"/>
    <w:rsid w:val="009A5524"/>
    <w:rsid w:val="009A56B9"/>
    <w:rsid w:val="009B70ED"/>
    <w:rsid w:val="009C0A5A"/>
    <w:rsid w:val="009C171F"/>
    <w:rsid w:val="009C22F4"/>
    <w:rsid w:val="009C5703"/>
    <w:rsid w:val="009D02E1"/>
    <w:rsid w:val="009D1354"/>
    <w:rsid w:val="009D1C32"/>
    <w:rsid w:val="009D2992"/>
    <w:rsid w:val="009D29BB"/>
    <w:rsid w:val="009D4ECA"/>
    <w:rsid w:val="009D738A"/>
    <w:rsid w:val="009E323D"/>
    <w:rsid w:val="009E3EBD"/>
    <w:rsid w:val="009E4234"/>
    <w:rsid w:val="009E715A"/>
    <w:rsid w:val="009E7273"/>
    <w:rsid w:val="009F01F3"/>
    <w:rsid w:val="009F2B50"/>
    <w:rsid w:val="009F64E1"/>
    <w:rsid w:val="009F69D0"/>
    <w:rsid w:val="009F6CEB"/>
    <w:rsid w:val="00A00A05"/>
    <w:rsid w:val="00A00A97"/>
    <w:rsid w:val="00A05348"/>
    <w:rsid w:val="00A06FEE"/>
    <w:rsid w:val="00A07F74"/>
    <w:rsid w:val="00A10193"/>
    <w:rsid w:val="00A155D6"/>
    <w:rsid w:val="00A15EA3"/>
    <w:rsid w:val="00A15F91"/>
    <w:rsid w:val="00A167B2"/>
    <w:rsid w:val="00A168AC"/>
    <w:rsid w:val="00A215C9"/>
    <w:rsid w:val="00A22DF8"/>
    <w:rsid w:val="00A278F0"/>
    <w:rsid w:val="00A32DD2"/>
    <w:rsid w:val="00A34FAF"/>
    <w:rsid w:val="00A35F22"/>
    <w:rsid w:val="00A37679"/>
    <w:rsid w:val="00A37AFE"/>
    <w:rsid w:val="00A40116"/>
    <w:rsid w:val="00A420B6"/>
    <w:rsid w:val="00A44D83"/>
    <w:rsid w:val="00A500D3"/>
    <w:rsid w:val="00A52DB5"/>
    <w:rsid w:val="00A5359C"/>
    <w:rsid w:val="00A546B1"/>
    <w:rsid w:val="00A54F04"/>
    <w:rsid w:val="00A5519F"/>
    <w:rsid w:val="00A56082"/>
    <w:rsid w:val="00A57C68"/>
    <w:rsid w:val="00A607D7"/>
    <w:rsid w:val="00A63265"/>
    <w:rsid w:val="00A64A7C"/>
    <w:rsid w:val="00A652F0"/>
    <w:rsid w:val="00A66D61"/>
    <w:rsid w:val="00A70149"/>
    <w:rsid w:val="00A73215"/>
    <w:rsid w:val="00A739EC"/>
    <w:rsid w:val="00A75D98"/>
    <w:rsid w:val="00A7633B"/>
    <w:rsid w:val="00A84689"/>
    <w:rsid w:val="00A8600E"/>
    <w:rsid w:val="00A8688E"/>
    <w:rsid w:val="00A872CF"/>
    <w:rsid w:val="00A875DA"/>
    <w:rsid w:val="00A90277"/>
    <w:rsid w:val="00A90D4A"/>
    <w:rsid w:val="00A91D5A"/>
    <w:rsid w:val="00A92C65"/>
    <w:rsid w:val="00A9347F"/>
    <w:rsid w:val="00A9370C"/>
    <w:rsid w:val="00A94FC1"/>
    <w:rsid w:val="00A96040"/>
    <w:rsid w:val="00A96684"/>
    <w:rsid w:val="00AA3306"/>
    <w:rsid w:val="00AA479F"/>
    <w:rsid w:val="00AA584E"/>
    <w:rsid w:val="00AA6350"/>
    <w:rsid w:val="00AB0E32"/>
    <w:rsid w:val="00AB124F"/>
    <w:rsid w:val="00AB2707"/>
    <w:rsid w:val="00AB3747"/>
    <w:rsid w:val="00AB3E60"/>
    <w:rsid w:val="00AB5B7C"/>
    <w:rsid w:val="00AB600E"/>
    <w:rsid w:val="00AB680D"/>
    <w:rsid w:val="00AB79B9"/>
    <w:rsid w:val="00AC4AD4"/>
    <w:rsid w:val="00AC7AD7"/>
    <w:rsid w:val="00AD24CA"/>
    <w:rsid w:val="00AD3B64"/>
    <w:rsid w:val="00AD3EE1"/>
    <w:rsid w:val="00AD4EA3"/>
    <w:rsid w:val="00AD5DC0"/>
    <w:rsid w:val="00AD5DD4"/>
    <w:rsid w:val="00AE08C8"/>
    <w:rsid w:val="00AE0C17"/>
    <w:rsid w:val="00AE4282"/>
    <w:rsid w:val="00AE633F"/>
    <w:rsid w:val="00AE6AE9"/>
    <w:rsid w:val="00AE6FB1"/>
    <w:rsid w:val="00AF4031"/>
    <w:rsid w:val="00AF6B29"/>
    <w:rsid w:val="00B000F4"/>
    <w:rsid w:val="00B0086D"/>
    <w:rsid w:val="00B02E7C"/>
    <w:rsid w:val="00B04DB4"/>
    <w:rsid w:val="00B056B7"/>
    <w:rsid w:val="00B0689E"/>
    <w:rsid w:val="00B10E92"/>
    <w:rsid w:val="00B11FEF"/>
    <w:rsid w:val="00B150A2"/>
    <w:rsid w:val="00B201CC"/>
    <w:rsid w:val="00B21190"/>
    <w:rsid w:val="00B21221"/>
    <w:rsid w:val="00B2130F"/>
    <w:rsid w:val="00B22B03"/>
    <w:rsid w:val="00B22D6E"/>
    <w:rsid w:val="00B245E7"/>
    <w:rsid w:val="00B3018B"/>
    <w:rsid w:val="00B30880"/>
    <w:rsid w:val="00B31839"/>
    <w:rsid w:val="00B321A1"/>
    <w:rsid w:val="00B329E9"/>
    <w:rsid w:val="00B3339A"/>
    <w:rsid w:val="00B37723"/>
    <w:rsid w:val="00B43B91"/>
    <w:rsid w:val="00B44C9E"/>
    <w:rsid w:val="00B45991"/>
    <w:rsid w:val="00B50D79"/>
    <w:rsid w:val="00B541CD"/>
    <w:rsid w:val="00B547B5"/>
    <w:rsid w:val="00B54857"/>
    <w:rsid w:val="00B564C2"/>
    <w:rsid w:val="00B56C4C"/>
    <w:rsid w:val="00B57896"/>
    <w:rsid w:val="00B6041B"/>
    <w:rsid w:val="00B61153"/>
    <w:rsid w:val="00B611DC"/>
    <w:rsid w:val="00B627EB"/>
    <w:rsid w:val="00B6505E"/>
    <w:rsid w:val="00B6729E"/>
    <w:rsid w:val="00B70D07"/>
    <w:rsid w:val="00B70F63"/>
    <w:rsid w:val="00B7122C"/>
    <w:rsid w:val="00B71725"/>
    <w:rsid w:val="00B718C7"/>
    <w:rsid w:val="00B73965"/>
    <w:rsid w:val="00B73B70"/>
    <w:rsid w:val="00B741C6"/>
    <w:rsid w:val="00B74A48"/>
    <w:rsid w:val="00B75E4D"/>
    <w:rsid w:val="00B778C8"/>
    <w:rsid w:val="00B81605"/>
    <w:rsid w:val="00B8253C"/>
    <w:rsid w:val="00B82B60"/>
    <w:rsid w:val="00B8336D"/>
    <w:rsid w:val="00B83A52"/>
    <w:rsid w:val="00B85719"/>
    <w:rsid w:val="00B90BCA"/>
    <w:rsid w:val="00B92D66"/>
    <w:rsid w:val="00B93B29"/>
    <w:rsid w:val="00B94220"/>
    <w:rsid w:val="00BA172B"/>
    <w:rsid w:val="00BA1743"/>
    <w:rsid w:val="00BA331C"/>
    <w:rsid w:val="00BA3A47"/>
    <w:rsid w:val="00BA6CD6"/>
    <w:rsid w:val="00BB2B8B"/>
    <w:rsid w:val="00BB69EA"/>
    <w:rsid w:val="00BB6BBA"/>
    <w:rsid w:val="00BC78B7"/>
    <w:rsid w:val="00BC79CD"/>
    <w:rsid w:val="00BD1989"/>
    <w:rsid w:val="00BD1D47"/>
    <w:rsid w:val="00BD2665"/>
    <w:rsid w:val="00BD2F00"/>
    <w:rsid w:val="00BD39F6"/>
    <w:rsid w:val="00BD6EA2"/>
    <w:rsid w:val="00BE0BA7"/>
    <w:rsid w:val="00BE1160"/>
    <w:rsid w:val="00BE1637"/>
    <w:rsid w:val="00BE2A8B"/>
    <w:rsid w:val="00BE3C97"/>
    <w:rsid w:val="00BF5722"/>
    <w:rsid w:val="00C01F47"/>
    <w:rsid w:val="00C0248C"/>
    <w:rsid w:val="00C0432A"/>
    <w:rsid w:val="00C04F15"/>
    <w:rsid w:val="00C05229"/>
    <w:rsid w:val="00C05A33"/>
    <w:rsid w:val="00C0739C"/>
    <w:rsid w:val="00C12948"/>
    <w:rsid w:val="00C137BC"/>
    <w:rsid w:val="00C14E63"/>
    <w:rsid w:val="00C17259"/>
    <w:rsid w:val="00C17517"/>
    <w:rsid w:val="00C2021E"/>
    <w:rsid w:val="00C20CC9"/>
    <w:rsid w:val="00C251AE"/>
    <w:rsid w:val="00C2584A"/>
    <w:rsid w:val="00C25C27"/>
    <w:rsid w:val="00C26309"/>
    <w:rsid w:val="00C30A25"/>
    <w:rsid w:val="00C325C5"/>
    <w:rsid w:val="00C3588C"/>
    <w:rsid w:val="00C3596C"/>
    <w:rsid w:val="00C35B26"/>
    <w:rsid w:val="00C36DB9"/>
    <w:rsid w:val="00C40419"/>
    <w:rsid w:val="00C40B13"/>
    <w:rsid w:val="00C42454"/>
    <w:rsid w:val="00C452C1"/>
    <w:rsid w:val="00C46F72"/>
    <w:rsid w:val="00C4783A"/>
    <w:rsid w:val="00C50D7C"/>
    <w:rsid w:val="00C54800"/>
    <w:rsid w:val="00C55D68"/>
    <w:rsid w:val="00C56B01"/>
    <w:rsid w:val="00C627B4"/>
    <w:rsid w:val="00C63931"/>
    <w:rsid w:val="00C6460B"/>
    <w:rsid w:val="00C64617"/>
    <w:rsid w:val="00C658CC"/>
    <w:rsid w:val="00C67EC6"/>
    <w:rsid w:val="00C71CB7"/>
    <w:rsid w:val="00C80AA8"/>
    <w:rsid w:val="00C80C48"/>
    <w:rsid w:val="00C83E51"/>
    <w:rsid w:val="00C85B0A"/>
    <w:rsid w:val="00C86F36"/>
    <w:rsid w:val="00C8770E"/>
    <w:rsid w:val="00C87FA8"/>
    <w:rsid w:val="00C91466"/>
    <w:rsid w:val="00C94BFA"/>
    <w:rsid w:val="00C960B7"/>
    <w:rsid w:val="00C96B06"/>
    <w:rsid w:val="00CA1027"/>
    <w:rsid w:val="00CA1412"/>
    <w:rsid w:val="00CA1E31"/>
    <w:rsid w:val="00CA2A8A"/>
    <w:rsid w:val="00CA2CFD"/>
    <w:rsid w:val="00CA4C63"/>
    <w:rsid w:val="00CA56C9"/>
    <w:rsid w:val="00CA586B"/>
    <w:rsid w:val="00CA6357"/>
    <w:rsid w:val="00CA6DBC"/>
    <w:rsid w:val="00CA73CC"/>
    <w:rsid w:val="00CB01CD"/>
    <w:rsid w:val="00CB032F"/>
    <w:rsid w:val="00CB3A64"/>
    <w:rsid w:val="00CB453F"/>
    <w:rsid w:val="00CB4CF2"/>
    <w:rsid w:val="00CB66F6"/>
    <w:rsid w:val="00CC0102"/>
    <w:rsid w:val="00CC153A"/>
    <w:rsid w:val="00CC42D9"/>
    <w:rsid w:val="00CC45CC"/>
    <w:rsid w:val="00CC5BD7"/>
    <w:rsid w:val="00CD11ED"/>
    <w:rsid w:val="00CD266A"/>
    <w:rsid w:val="00CE05E5"/>
    <w:rsid w:val="00CE1692"/>
    <w:rsid w:val="00CE40B1"/>
    <w:rsid w:val="00CE439C"/>
    <w:rsid w:val="00CE6587"/>
    <w:rsid w:val="00CE69D5"/>
    <w:rsid w:val="00CF1C5E"/>
    <w:rsid w:val="00CF33AB"/>
    <w:rsid w:val="00CF6D1B"/>
    <w:rsid w:val="00CF7C4D"/>
    <w:rsid w:val="00D00C0E"/>
    <w:rsid w:val="00D027FB"/>
    <w:rsid w:val="00D03923"/>
    <w:rsid w:val="00D0530B"/>
    <w:rsid w:val="00D10795"/>
    <w:rsid w:val="00D11636"/>
    <w:rsid w:val="00D11AA4"/>
    <w:rsid w:val="00D11F66"/>
    <w:rsid w:val="00D1261C"/>
    <w:rsid w:val="00D14F64"/>
    <w:rsid w:val="00D15517"/>
    <w:rsid w:val="00D1773E"/>
    <w:rsid w:val="00D246E7"/>
    <w:rsid w:val="00D25B26"/>
    <w:rsid w:val="00D31957"/>
    <w:rsid w:val="00D32E8E"/>
    <w:rsid w:val="00D33AF8"/>
    <w:rsid w:val="00D33BC5"/>
    <w:rsid w:val="00D3569C"/>
    <w:rsid w:val="00D36032"/>
    <w:rsid w:val="00D42E03"/>
    <w:rsid w:val="00D42F74"/>
    <w:rsid w:val="00D444D2"/>
    <w:rsid w:val="00D457B7"/>
    <w:rsid w:val="00D50C15"/>
    <w:rsid w:val="00D50E66"/>
    <w:rsid w:val="00D52D33"/>
    <w:rsid w:val="00D530C6"/>
    <w:rsid w:val="00D56B18"/>
    <w:rsid w:val="00D60AA0"/>
    <w:rsid w:val="00D62B6B"/>
    <w:rsid w:val="00D6355F"/>
    <w:rsid w:val="00D63B7C"/>
    <w:rsid w:val="00D6498E"/>
    <w:rsid w:val="00D64BED"/>
    <w:rsid w:val="00D64D1B"/>
    <w:rsid w:val="00D6783F"/>
    <w:rsid w:val="00D70647"/>
    <w:rsid w:val="00D710BE"/>
    <w:rsid w:val="00D727FE"/>
    <w:rsid w:val="00D77358"/>
    <w:rsid w:val="00D84816"/>
    <w:rsid w:val="00D86378"/>
    <w:rsid w:val="00D8761A"/>
    <w:rsid w:val="00D9457F"/>
    <w:rsid w:val="00D95E14"/>
    <w:rsid w:val="00D961F0"/>
    <w:rsid w:val="00D972BC"/>
    <w:rsid w:val="00D97303"/>
    <w:rsid w:val="00D9737C"/>
    <w:rsid w:val="00DA0695"/>
    <w:rsid w:val="00DA0BCF"/>
    <w:rsid w:val="00DA14A1"/>
    <w:rsid w:val="00DA2C9A"/>
    <w:rsid w:val="00DA5DB8"/>
    <w:rsid w:val="00DB1BEF"/>
    <w:rsid w:val="00DB3713"/>
    <w:rsid w:val="00DC0D5D"/>
    <w:rsid w:val="00DC11CA"/>
    <w:rsid w:val="00DC3FB7"/>
    <w:rsid w:val="00DC45DE"/>
    <w:rsid w:val="00DC5D81"/>
    <w:rsid w:val="00DD0D69"/>
    <w:rsid w:val="00DD1925"/>
    <w:rsid w:val="00DD19F4"/>
    <w:rsid w:val="00DD28D3"/>
    <w:rsid w:val="00DD577B"/>
    <w:rsid w:val="00DE1A7A"/>
    <w:rsid w:val="00DE23F1"/>
    <w:rsid w:val="00DE3B19"/>
    <w:rsid w:val="00DE4EBE"/>
    <w:rsid w:val="00DE5EA6"/>
    <w:rsid w:val="00DE620C"/>
    <w:rsid w:val="00DE667E"/>
    <w:rsid w:val="00DE66C3"/>
    <w:rsid w:val="00DE7409"/>
    <w:rsid w:val="00DE7AA3"/>
    <w:rsid w:val="00DF0451"/>
    <w:rsid w:val="00DF1919"/>
    <w:rsid w:val="00DF1968"/>
    <w:rsid w:val="00DF2F9D"/>
    <w:rsid w:val="00DF5AD4"/>
    <w:rsid w:val="00DF6898"/>
    <w:rsid w:val="00DF7451"/>
    <w:rsid w:val="00DF7EC5"/>
    <w:rsid w:val="00E0319F"/>
    <w:rsid w:val="00E04129"/>
    <w:rsid w:val="00E04187"/>
    <w:rsid w:val="00E04508"/>
    <w:rsid w:val="00E04791"/>
    <w:rsid w:val="00E0552E"/>
    <w:rsid w:val="00E0651B"/>
    <w:rsid w:val="00E065BB"/>
    <w:rsid w:val="00E065D7"/>
    <w:rsid w:val="00E10389"/>
    <w:rsid w:val="00E10AD9"/>
    <w:rsid w:val="00E10D20"/>
    <w:rsid w:val="00E1226D"/>
    <w:rsid w:val="00E1306E"/>
    <w:rsid w:val="00E1466E"/>
    <w:rsid w:val="00E17275"/>
    <w:rsid w:val="00E17D10"/>
    <w:rsid w:val="00E212B8"/>
    <w:rsid w:val="00E23FB7"/>
    <w:rsid w:val="00E25B3B"/>
    <w:rsid w:val="00E26FA8"/>
    <w:rsid w:val="00E30AD5"/>
    <w:rsid w:val="00E31F47"/>
    <w:rsid w:val="00E33A0A"/>
    <w:rsid w:val="00E37569"/>
    <w:rsid w:val="00E41B8C"/>
    <w:rsid w:val="00E43C68"/>
    <w:rsid w:val="00E45D00"/>
    <w:rsid w:val="00E52DA5"/>
    <w:rsid w:val="00E55057"/>
    <w:rsid w:val="00E57094"/>
    <w:rsid w:val="00E6000A"/>
    <w:rsid w:val="00E6006B"/>
    <w:rsid w:val="00E606D9"/>
    <w:rsid w:val="00E60D1E"/>
    <w:rsid w:val="00E6190E"/>
    <w:rsid w:val="00E63D42"/>
    <w:rsid w:val="00E6510B"/>
    <w:rsid w:val="00E669C8"/>
    <w:rsid w:val="00E67142"/>
    <w:rsid w:val="00E73F9F"/>
    <w:rsid w:val="00E76602"/>
    <w:rsid w:val="00E77C23"/>
    <w:rsid w:val="00E81370"/>
    <w:rsid w:val="00E8297D"/>
    <w:rsid w:val="00E83561"/>
    <w:rsid w:val="00E839A4"/>
    <w:rsid w:val="00E85AB5"/>
    <w:rsid w:val="00E85B92"/>
    <w:rsid w:val="00E86F75"/>
    <w:rsid w:val="00E87115"/>
    <w:rsid w:val="00E908B3"/>
    <w:rsid w:val="00E91D53"/>
    <w:rsid w:val="00E95C05"/>
    <w:rsid w:val="00E96677"/>
    <w:rsid w:val="00E96875"/>
    <w:rsid w:val="00E972C7"/>
    <w:rsid w:val="00E97BBC"/>
    <w:rsid w:val="00EA045B"/>
    <w:rsid w:val="00EA1495"/>
    <w:rsid w:val="00EA2175"/>
    <w:rsid w:val="00EA3415"/>
    <w:rsid w:val="00EB205B"/>
    <w:rsid w:val="00EB33E3"/>
    <w:rsid w:val="00EB509C"/>
    <w:rsid w:val="00EB64AC"/>
    <w:rsid w:val="00EC0139"/>
    <w:rsid w:val="00EC1D3D"/>
    <w:rsid w:val="00EC23C6"/>
    <w:rsid w:val="00EC3AB5"/>
    <w:rsid w:val="00EC526B"/>
    <w:rsid w:val="00ED120F"/>
    <w:rsid w:val="00ED18E7"/>
    <w:rsid w:val="00ED306E"/>
    <w:rsid w:val="00ED3572"/>
    <w:rsid w:val="00ED4764"/>
    <w:rsid w:val="00ED4D53"/>
    <w:rsid w:val="00ED6604"/>
    <w:rsid w:val="00ED674A"/>
    <w:rsid w:val="00ED6B3D"/>
    <w:rsid w:val="00ED7600"/>
    <w:rsid w:val="00EE14BF"/>
    <w:rsid w:val="00EE202F"/>
    <w:rsid w:val="00EF0523"/>
    <w:rsid w:val="00EF34A5"/>
    <w:rsid w:val="00EF52F9"/>
    <w:rsid w:val="00EF5794"/>
    <w:rsid w:val="00EF5C5F"/>
    <w:rsid w:val="00EF79B1"/>
    <w:rsid w:val="00F0060E"/>
    <w:rsid w:val="00F047B1"/>
    <w:rsid w:val="00F0516B"/>
    <w:rsid w:val="00F10D32"/>
    <w:rsid w:val="00F1381A"/>
    <w:rsid w:val="00F14680"/>
    <w:rsid w:val="00F15C3B"/>
    <w:rsid w:val="00F16CBD"/>
    <w:rsid w:val="00F21DA3"/>
    <w:rsid w:val="00F22DDF"/>
    <w:rsid w:val="00F24DC1"/>
    <w:rsid w:val="00F26376"/>
    <w:rsid w:val="00F26F04"/>
    <w:rsid w:val="00F30731"/>
    <w:rsid w:val="00F325F7"/>
    <w:rsid w:val="00F33286"/>
    <w:rsid w:val="00F375BA"/>
    <w:rsid w:val="00F377FD"/>
    <w:rsid w:val="00F37C43"/>
    <w:rsid w:val="00F40DFC"/>
    <w:rsid w:val="00F42C47"/>
    <w:rsid w:val="00F516A1"/>
    <w:rsid w:val="00F5180D"/>
    <w:rsid w:val="00F51FF4"/>
    <w:rsid w:val="00F55CDE"/>
    <w:rsid w:val="00F57DFD"/>
    <w:rsid w:val="00F627E7"/>
    <w:rsid w:val="00F62FCD"/>
    <w:rsid w:val="00F63C40"/>
    <w:rsid w:val="00F6509A"/>
    <w:rsid w:val="00F65F4C"/>
    <w:rsid w:val="00F6766A"/>
    <w:rsid w:val="00F67C0C"/>
    <w:rsid w:val="00F72BAF"/>
    <w:rsid w:val="00F81779"/>
    <w:rsid w:val="00F903D1"/>
    <w:rsid w:val="00F90633"/>
    <w:rsid w:val="00F93743"/>
    <w:rsid w:val="00F94FD5"/>
    <w:rsid w:val="00F95997"/>
    <w:rsid w:val="00F96C79"/>
    <w:rsid w:val="00FA0568"/>
    <w:rsid w:val="00FA1306"/>
    <w:rsid w:val="00FA1944"/>
    <w:rsid w:val="00FA22F3"/>
    <w:rsid w:val="00FA534A"/>
    <w:rsid w:val="00FA64E0"/>
    <w:rsid w:val="00FA79AE"/>
    <w:rsid w:val="00FB0FCA"/>
    <w:rsid w:val="00FB21BD"/>
    <w:rsid w:val="00FB5B47"/>
    <w:rsid w:val="00FB5BE6"/>
    <w:rsid w:val="00FB6F62"/>
    <w:rsid w:val="00FC0723"/>
    <w:rsid w:val="00FC0FA6"/>
    <w:rsid w:val="00FC1E02"/>
    <w:rsid w:val="00FC285B"/>
    <w:rsid w:val="00FD45BF"/>
    <w:rsid w:val="00FD5473"/>
    <w:rsid w:val="00FD5A89"/>
    <w:rsid w:val="00FE1A3F"/>
    <w:rsid w:val="00FE238E"/>
    <w:rsid w:val="00FE4B75"/>
    <w:rsid w:val="00FF067C"/>
    <w:rsid w:val="00FF11DC"/>
    <w:rsid w:val="00FF137C"/>
    <w:rsid w:val="00FF2E63"/>
    <w:rsid w:val="00FF3E00"/>
    <w:rsid w:val="00FF4805"/>
    <w:rsid w:val="00FF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F1C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3C1A5B1428EA5679842D4DA9B807C779111E77F6168E0F56EE71F2137072450823958D2F406AC50749247v2vEL" TargetMode="External"/><Relationship Id="rId21" Type="http://schemas.openxmlformats.org/officeDocument/2006/relationships/hyperlink" Target="consultantplus://offline/ref=43C1A5B1428EA5679842CAD78DEC2B789512BE776E39BCA465ED4Av7v9L" TargetMode="External"/><Relationship Id="rId42" Type="http://schemas.openxmlformats.org/officeDocument/2006/relationships/hyperlink" Target="consultantplus://offline/ref=43C1A5B1428EA5679842D4DA9B807C779111E77F6168E0F56EE71F2137072450823958D2F406AC50749246v2v0L" TargetMode="External"/><Relationship Id="rId47" Type="http://schemas.openxmlformats.org/officeDocument/2006/relationships/hyperlink" Target="consultantplus://offline/ref=43C1A5B1428EA5679842D4DA9B807C779111E77F6668E6F468E71F2137072450823958D2F406AC50749246v2vEL" TargetMode="External"/><Relationship Id="rId63" Type="http://schemas.openxmlformats.org/officeDocument/2006/relationships/hyperlink" Target="consultantplus://offline/ref=43C1A5B1428EA5679842D4DA9B807C779111E77F6367E4F76FE71F2137072450823958D2F406AC50749246v2v5L" TargetMode="External"/><Relationship Id="rId68" Type="http://schemas.openxmlformats.org/officeDocument/2006/relationships/hyperlink" Target="consultantplus://offline/ref=43C1A5B1428EA5679842D4DA9B807C779111E77F6668E6F468E71F2137072450823958D2F406AC50749246v2v1L" TargetMode="External"/><Relationship Id="rId84" Type="http://schemas.openxmlformats.org/officeDocument/2006/relationships/hyperlink" Target="consultantplus://offline/ref=43C1A5B1428EA5679842D4DA9B807C779111E77F626AE7F16CE71F2137072450823958D2F406AC50749244v2v1L" TargetMode="External"/><Relationship Id="rId89" Type="http://schemas.openxmlformats.org/officeDocument/2006/relationships/hyperlink" Target="consultantplus://offline/ref=43C1A5B1428EA5679842D4DA9B807C779111E77F666EE9F468E71F2137072450823958D2F406AC50749240v2v3L" TargetMode="External"/><Relationship Id="rId7" Type="http://schemas.openxmlformats.org/officeDocument/2006/relationships/hyperlink" Target="consultantplus://offline/ref=43C1A5B1428EA5679842D4DA9B807C779111E77F606FE1F960E71F2137072450823958D2F406AC50749247v2vEL" TargetMode="External"/><Relationship Id="rId71" Type="http://schemas.openxmlformats.org/officeDocument/2006/relationships/hyperlink" Target="consultantplus://offline/ref=43C1A5B1428EA5679842D4DA9B807C779111E77F6367E4F76FE71F2137072450823958D2F406AC50749245v2v7L" TargetMode="External"/><Relationship Id="rId92" Type="http://schemas.openxmlformats.org/officeDocument/2006/relationships/hyperlink" Target="consultantplus://offline/ref=43C1A5B1428EA5679842D4DA9B807C779111E77F626AE7F16CE71F2137072450823958D2F406AC50749244v2v0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C1A5B1428EA5679842D4DA9B807C779111E77F6367E4F76FE71F2137072450823958D2F406AC50749247v2v1L" TargetMode="External"/><Relationship Id="rId29" Type="http://schemas.openxmlformats.org/officeDocument/2006/relationships/hyperlink" Target="consultantplus://offline/ref=43C1A5B1428EA5679842D4DA9B807C779111E77F6367E4F76FE71F2137072450823958D2F406AC50749247v2vFL" TargetMode="External"/><Relationship Id="rId11" Type="http://schemas.openxmlformats.org/officeDocument/2006/relationships/hyperlink" Target="consultantplus://offline/ref=43C1A5B1428EA5679842D4DA9B807C779111E77F6167E5F460E71F2137072450823958D2F406AC50749247v2v1L" TargetMode="External"/><Relationship Id="rId24" Type="http://schemas.openxmlformats.org/officeDocument/2006/relationships/hyperlink" Target="consultantplus://offline/ref=43C1A5B1428EA5679842D4DA9B807C779111E77F666EE9F468E71F2137072450823958D2F406AC50749247v2v0L" TargetMode="External"/><Relationship Id="rId32" Type="http://schemas.openxmlformats.org/officeDocument/2006/relationships/hyperlink" Target="consultantplus://offline/ref=43C1A5B1428EA5679842D4DA9B807C779111E77F6168E0F56EE71F2137072450823958D2F406AC50749243v2v5L" TargetMode="External"/><Relationship Id="rId37" Type="http://schemas.openxmlformats.org/officeDocument/2006/relationships/hyperlink" Target="consultantplus://offline/ref=43C1A5B1428EA5679842D4DA9B807C779111E77F6168E0F56EE71F2137072450823958D2F406AC50749246v2v1L" TargetMode="External"/><Relationship Id="rId40" Type="http://schemas.openxmlformats.org/officeDocument/2006/relationships/hyperlink" Target="consultantplus://offline/ref=43C1A5B1428EA5679842D4DA9B807C779111E77F626AE7F16CE71F2137072450823958D2F406AC50749246v2v2L" TargetMode="External"/><Relationship Id="rId45" Type="http://schemas.openxmlformats.org/officeDocument/2006/relationships/hyperlink" Target="consultantplus://offline/ref=43C1A5B1428EA5679842D4DA9B807C779111E77F606AE7F56AE71F2137072450823958D2F406AC50749246v2v3L" TargetMode="External"/><Relationship Id="rId53" Type="http://schemas.openxmlformats.org/officeDocument/2006/relationships/hyperlink" Target="consultantplus://offline/ref=43C1A5B1428EA5679842D4DA9B807C779111E77F6167E5F460E71F2137072450823958D2F406AC50749247v2v1L" TargetMode="External"/><Relationship Id="rId58" Type="http://schemas.openxmlformats.org/officeDocument/2006/relationships/hyperlink" Target="consultantplus://offline/ref=43C1A5B1428EA5679842D4DA9B807C779111E77F666EE9F468E71F2137072450823958D2F406AC50749243v2v4L" TargetMode="External"/><Relationship Id="rId66" Type="http://schemas.openxmlformats.org/officeDocument/2006/relationships/hyperlink" Target="consultantplus://offline/ref=43C1A5B1428EA5679842D4DA9B807C779111E77F6367E4F76FE71F2137072450823958D2F406AC50749246v2v4L" TargetMode="External"/><Relationship Id="rId74" Type="http://schemas.openxmlformats.org/officeDocument/2006/relationships/hyperlink" Target="consultantplus://offline/ref=43C1A5B1428EA5679842D4DA9B807C779111E77F6367E4F76FE71F2137072450823958D2F406AC50749245v2v4L" TargetMode="External"/><Relationship Id="rId79" Type="http://schemas.openxmlformats.org/officeDocument/2006/relationships/hyperlink" Target="consultantplus://offline/ref=43C1A5B1428EA5679842D4DA9B807C779111E77F6367E4F76FE71F2137072450823958D2F406AC50749245v2v3L" TargetMode="External"/><Relationship Id="rId87" Type="http://schemas.openxmlformats.org/officeDocument/2006/relationships/hyperlink" Target="consultantplus://offline/ref=43C1A5B1428EA5679842D4DA9B807C779111E77F6067E0F060E71F2137072450823958D2F406AC50749247v2v1L" TargetMode="External"/><Relationship Id="rId102" Type="http://schemas.openxmlformats.org/officeDocument/2006/relationships/fontTable" Target="fontTable.xml"/><Relationship Id="rId5" Type="http://schemas.openxmlformats.org/officeDocument/2006/relationships/hyperlink" Target="consultantplus://offline/ref=43C1A5B1428EA5679842D4DA9B807C779111E77F666BE9F96FE71F2137072450823958D2F406AC50749247v2v1L" TargetMode="External"/><Relationship Id="rId61" Type="http://schemas.openxmlformats.org/officeDocument/2006/relationships/hyperlink" Target="consultantplus://offline/ref=43C1A5B1428EA5679842D4DA9B807C779111E77F666BE9F96FE71F2137072450823958D2F406AC50749247v2v1L" TargetMode="External"/><Relationship Id="rId82" Type="http://schemas.openxmlformats.org/officeDocument/2006/relationships/hyperlink" Target="consultantplus://offline/ref=43C1A5B1428EA5679842D4DA9B807C779111E77F626AE7F16CE71F2137072450823958D2F406AC50749244v2v2L" TargetMode="External"/><Relationship Id="rId90" Type="http://schemas.openxmlformats.org/officeDocument/2006/relationships/hyperlink" Target="consultantplus://offline/ref=43C1A5B1428EA5679842D4DA9B807C779111E77F606FE1F461E71F2137072450823958D2F406AC50749246v2vFL" TargetMode="External"/><Relationship Id="rId95" Type="http://schemas.openxmlformats.org/officeDocument/2006/relationships/hyperlink" Target="consultantplus://offline/ref=43C1A5B1428EA5679842D4DA9B807C779111E77F6367E4F76FE71F2137072450823958D2F406AC50749245v2vEL" TargetMode="External"/><Relationship Id="rId19" Type="http://schemas.openxmlformats.org/officeDocument/2006/relationships/hyperlink" Target="consultantplus://offline/ref=43C1A5B1428EA5679842CAD78DEC2B789618B876646DEBA634B8447C600E2E07C5760190B00BAD53v7v5L" TargetMode="External"/><Relationship Id="rId14" Type="http://schemas.openxmlformats.org/officeDocument/2006/relationships/hyperlink" Target="consultantplus://offline/ref=43C1A5B1428EA5679842D4DA9B807C779111E77F6067E0F060E71F2137072450823958D2F406AC50749247v2v1L" TargetMode="External"/><Relationship Id="rId22" Type="http://schemas.openxmlformats.org/officeDocument/2006/relationships/hyperlink" Target="consultantplus://offline/ref=43C1A5B1428EA5679842D4DA9B807C779111E77F6168E0F56EE71F2137072450823958D2F406AC50749247v2vFL" TargetMode="External"/><Relationship Id="rId27" Type="http://schemas.openxmlformats.org/officeDocument/2006/relationships/hyperlink" Target="consultantplus://offline/ref=43C1A5B1428EA5679842D4DA9B807C779111E77F666EE9F468E71F2137072450823958D2F406AC50749247v2vEL" TargetMode="External"/><Relationship Id="rId30" Type="http://schemas.openxmlformats.org/officeDocument/2006/relationships/hyperlink" Target="consultantplus://offline/ref=43C1A5B1428EA5679842D4DA9B807C779111E77F626EE2F260E71F2137072450v8v2L" TargetMode="External"/><Relationship Id="rId35" Type="http://schemas.openxmlformats.org/officeDocument/2006/relationships/hyperlink" Target="consultantplus://offline/ref=43C1A5B1428EA5679842D4DA9B807C779111E77F606FE1F960E71F2137072450823958D2F406AC50749246v2v5L" TargetMode="External"/><Relationship Id="rId43" Type="http://schemas.openxmlformats.org/officeDocument/2006/relationships/hyperlink" Target="consultantplus://offline/ref=43C1A5B1428EA5679842D4DA9B807C779111E77F606AE7F56AE71F2137072450823958D2F406AC50749246v2v4L" TargetMode="External"/><Relationship Id="rId48" Type="http://schemas.openxmlformats.org/officeDocument/2006/relationships/hyperlink" Target="consultantplus://offline/ref=43C1A5B1428EA5679842D4DA9B807C779111E77F616DE8F760E71F2137072450823958D2F406AC50749246v2v6L" TargetMode="External"/><Relationship Id="rId56" Type="http://schemas.openxmlformats.org/officeDocument/2006/relationships/hyperlink" Target="consultantplus://offline/ref=43C1A5B1428EA5679842D4DA9B807C779111E77F606AE7F56AE71F2137072450823958D2F406AC50749246v2v1L" TargetMode="External"/><Relationship Id="rId64" Type="http://schemas.openxmlformats.org/officeDocument/2006/relationships/hyperlink" Target="consultantplus://offline/ref=43C1A5B1428EA5679842D4DA9B807C779111E77F666EE9F468E71F2137072450823958D2F406AC50749242v2v2L" TargetMode="External"/><Relationship Id="rId69" Type="http://schemas.openxmlformats.org/officeDocument/2006/relationships/hyperlink" Target="consultantplus://offline/ref=43C1A5B1428EA5679842D4DA9B807C779111E77F6168E0F56EE71F2137072450823958D2F406AC50749244v2v7L" TargetMode="External"/><Relationship Id="rId77" Type="http://schemas.openxmlformats.org/officeDocument/2006/relationships/hyperlink" Target="consultantplus://offline/ref=43C1A5B1428EA5679842D4DA9B807C779111E77F6668E6F468E71F2137072450823958D2F406AC50749246v2vFL" TargetMode="External"/><Relationship Id="rId100" Type="http://schemas.openxmlformats.org/officeDocument/2006/relationships/hyperlink" Target="consultantplus://offline/ref=43C1A5B1428EA5679842D4DA9B807C779111E77F6668E8F063BA15296E0B26v5v7L" TargetMode="External"/><Relationship Id="rId8" Type="http://schemas.openxmlformats.org/officeDocument/2006/relationships/hyperlink" Target="consultantplus://offline/ref=43C1A5B1428EA5679842D4DA9B807C779111E77F616DE8F760E71F2137072450823958D2F406AC50749247v2v1L" TargetMode="External"/><Relationship Id="rId51" Type="http://schemas.openxmlformats.org/officeDocument/2006/relationships/hyperlink" Target="consultantplus://offline/ref=43C1A5B1428EA5679842D4DA9B807C779111E77F6668E6F468E71F2137072450823958D2F406AC50749246v2v4L" TargetMode="External"/><Relationship Id="rId72" Type="http://schemas.openxmlformats.org/officeDocument/2006/relationships/hyperlink" Target="consultantplus://offline/ref=43C1A5B1428EA5679842D4DA9B807C779111E77F6668E6F468E71F2137072450823958D2F406AC50749246v2v0L" TargetMode="External"/><Relationship Id="rId80" Type="http://schemas.openxmlformats.org/officeDocument/2006/relationships/hyperlink" Target="consultantplus://offline/ref=43C1A5B1428EA5679842D4DA9B807C779111E77F626AE7F16CE71F2137072450823958D2F406AC50749245v2v3L" TargetMode="External"/><Relationship Id="rId85" Type="http://schemas.openxmlformats.org/officeDocument/2006/relationships/hyperlink" Target="consultantplus://offline/ref=43C1A5B1428EA5679842D4DA9B807C779111E77F666EE9F468E71F2137072450823958D2F406AC50749240v2v4L" TargetMode="External"/><Relationship Id="rId93" Type="http://schemas.openxmlformats.org/officeDocument/2006/relationships/hyperlink" Target="consultantplus://offline/ref=43C1A5B1428EA5679842D4DA9B807C779111E77F666EE9F468E71F2137072450823958D2F406AC5074924Fv2v4L" TargetMode="External"/><Relationship Id="rId98" Type="http://schemas.openxmlformats.org/officeDocument/2006/relationships/hyperlink" Target="consultantplus://offline/ref=43C1A5B1428EA5679842D4DA9B807C779111E77F6367E7F16BE71F2137072450823958D2F406AC50749243v2v6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3C1A5B1428EA5679842D4DA9B807C779111E77F606FE1F461E71F2137072450823958D2F406AC50749247v2v1L" TargetMode="External"/><Relationship Id="rId17" Type="http://schemas.openxmlformats.org/officeDocument/2006/relationships/hyperlink" Target="consultantplus://offline/ref=43C1A5B1428EA5679842CAD78DEC2B789512BE776E39BCA465ED4Av7v9L" TargetMode="External"/><Relationship Id="rId25" Type="http://schemas.openxmlformats.org/officeDocument/2006/relationships/hyperlink" Target="consultantplus://offline/ref=43C1A5B1428EA5679842CAD78DEC2B789113BD726564B6AC3CE1487E67017110C23F0D91B00BACv5v5L" TargetMode="External"/><Relationship Id="rId33" Type="http://schemas.openxmlformats.org/officeDocument/2006/relationships/hyperlink" Target="consultantplus://offline/ref=43C1A5B1428EA5679842D4DA9B807C779111E77F606FE1F960E71F2137072450823958D2F406AC50749246v2v6L" TargetMode="External"/><Relationship Id="rId38" Type="http://schemas.openxmlformats.org/officeDocument/2006/relationships/hyperlink" Target="consultantplus://offline/ref=43C1A5B1428EA5679842D4DA9B807C779111E77F616DE8F760E71F2137072450823958D2F406AC50749247v2vFL" TargetMode="External"/><Relationship Id="rId46" Type="http://schemas.openxmlformats.org/officeDocument/2006/relationships/hyperlink" Target="consultantplus://offline/ref=43C1A5B1428EA5679842D4DA9B807C779111E77F6668E6F468E71F2137072450823958D2F406AC50749247v2vEL" TargetMode="External"/><Relationship Id="rId59" Type="http://schemas.openxmlformats.org/officeDocument/2006/relationships/hyperlink" Target="consultantplus://offline/ref=43C1A5B1428EA5679842D4DA9B807C779111E77F616DE8F760E71F2137072450823958D2F406AC50749246v2v2L" TargetMode="External"/><Relationship Id="rId67" Type="http://schemas.openxmlformats.org/officeDocument/2006/relationships/hyperlink" Target="consultantplus://offline/ref=43C1A5B1428EA5679842D4DA9B807C779111E77F666EE9F468E71F2137072450823958D2F406AC50749241v2v1L" TargetMode="External"/><Relationship Id="rId103" Type="http://schemas.openxmlformats.org/officeDocument/2006/relationships/theme" Target="theme/theme1.xml"/><Relationship Id="rId20" Type="http://schemas.openxmlformats.org/officeDocument/2006/relationships/hyperlink" Target="consultantplus://offline/ref=43C1A5B1428EA5679842D4DA9B807C779111E77F626EE2F260E71F2137072450v8v2L" TargetMode="External"/><Relationship Id="rId41" Type="http://schemas.openxmlformats.org/officeDocument/2006/relationships/hyperlink" Target="consultantplus://offline/ref=43C1A5B1428EA5679842D4DA9B807C779111E77F6668E6F468E71F2137072450823958D2F406AC50749247v2vFL" TargetMode="External"/><Relationship Id="rId54" Type="http://schemas.openxmlformats.org/officeDocument/2006/relationships/hyperlink" Target="consultantplus://offline/ref=43C1A5B1428EA5679842D4DA9B807C779111E77F6367E4F76FE71F2137072450823958D2F406AC50749246v2v7L" TargetMode="External"/><Relationship Id="rId62" Type="http://schemas.openxmlformats.org/officeDocument/2006/relationships/hyperlink" Target="consultantplus://offline/ref=43C1A5B1428EA5679842D4DA9B807C779111E77F626AE7F16CE71F2137072450823958D2F406AC50749246v2v1L" TargetMode="External"/><Relationship Id="rId70" Type="http://schemas.openxmlformats.org/officeDocument/2006/relationships/hyperlink" Target="consultantplus://offline/ref=43C1A5B1428EA5679842D4DA9B807C779111E77F6367E4F76FE71F2137072450823958D2F406AC50749246v2vEL" TargetMode="External"/><Relationship Id="rId75" Type="http://schemas.openxmlformats.org/officeDocument/2006/relationships/hyperlink" Target="consultantplus://offline/ref=43C1A5B1428EA5679842D4DA9B807C779111E77F6668E6F468E71F2137072450823958D2F406AC50749246v2vFL" TargetMode="External"/><Relationship Id="rId83" Type="http://schemas.openxmlformats.org/officeDocument/2006/relationships/hyperlink" Target="consultantplus://offline/ref=43C1A5B1428EA5679842D4DA9B807C779111E77F6367E4F76FE71F2137072450823958D2F406AC50749245v2v1L" TargetMode="External"/><Relationship Id="rId88" Type="http://schemas.openxmlformats.org/officeDocument/2006/relationships/hyperlink" Target="consultantplus://offline/ref=43C1A5B1428EA5679842D4DA9B807C779111E77F6367E4F76FE71F2137072450823958D2F406AC50749245v2vFL" TargetMode="External"/><Relationship Id="rId91" Type="http://schemas.openxmlformats.org/officeDocument/2006/relationships/hyperlink" Target="consultantplus://offline/ref=43C1A5B1428EA5679842D4DA9B807C779111E77F666EE9F468E71F2137072450823958D2F406AC5074924Fv2v6L" TargetMode="External"/><Relationship Id="rId96" Type="http://schemas.openxmlformats.org/officeDocument/2006/relationships/hyperlink" Target="consultantplus://offline/ref=43C1A5B1428EA5679842D4DA9B807C779111E77F6367E7F16BE71F2137072450823958D2F406AC50749246v2vF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3C1A5B1428EA5679842D4DA9B807C779111E77F6668E6F468E71F2137072450823958D2F406AC50749247v2v1L" TargetMode="External"/><Relationship Id="rId15" Type="http://schemas.openxmlformats.org/officeDocument/2006/relationships/hyperlink" Target="consultantplus://offline/ref=43C1A5B1428EA5679842D4DA9B807C779111E77F626AE7F16CE71F2137072450823958D2F406AC50749247v2v0L" TargetMode="External"/><Relationship Id="rId23" Type="http://schemas.openxmlformats.org/officeDocument/2006/relationships/hyperlink" Target="consultantplus://offline/ref=43C1A5B1428EA5679842CAD78DEC2B789512BE776E39BCA465ED4Av7v9L" TargetMode="External"/><Relationship Id="rId28" Type="http://schemas.openxmlformats.org/officeDocument/2006/relationships/hyperlink" Target="consultantplus://offline/ref=43C1A5B1428EA5679842D4DA9B807C779111E77F6168E0F56EE71F2137072450823958D2F406AC50749246v2v5L" TargetMode="External"/><Relationship Id="rId36" Type="http://schemas.openxmlformats.org/officeDocument/2006/relationships/hyperlink" Target="consultantplus://offline/ref=43C1A5B1428EA5679842D4DA9B807C779111E77F626AE7F16CE71F2137072450823958D2F406AC50749246v2v5L" TargetMode="External"/><Relationship Id="rId49" Type="http://schemas.openxmlformats.org/officeDocument/2006/relationships/hyperlink" Target="consultantplus://offline/ref=43C1A5B1428EA5679842D4DA9B807C779111E77F606FE1F461E71F2137072450823958D2F406AC50749246v2v7L" TargetMode="External"/><Relationship Id="rId57" Type="http://schemas.openxmlformats.org/officeDocument/2006/relationships/hyperlink" Target="consultantplus://offline/ref=43C1A5B1428EA5679842D4DA9B807C779111E77F6168E0F56EE71F2137072450823958D2F406AC50749245v2v6L" TargetMode="External"/><Relationship Id="rId10" Type="http://schemas.openxmlformats.org/officeDocument/2006/relationships/hyperlink" Target="consultantplus://offline/ref=43C1A5B1428EA5679842D4DA9B807C779111E77F6168E0F36CE71F2137072450823958D2F406AC50749247v2v1L" TargetMode="External"/><Relationship Id="rId31" Type="http://schemas.openxmlformats.org/officeDocument/2006/relationships/hyperlink" Target="consultantplus://offline/ref=43C1A5B1428EA5679842D4DA9B807C779111E77F606AE7F56AE71F2137072450823958D2F406AC50749247v2v0L" TargetMode="External"/><Relationship Id="rId44" Type="http://schemas.openxmlformats.org/officeDocument/2006/relationships/hyperlink" Target="consultantplus://offline/ref=43C1A5B1428EA5679842D4DA9B807C779111E77F616DE8F760E71F2137072450823958D2F406AC50749247v2vEL" TargetMode="External"/><Relationship Id="rId52" Type="http://schemas.openxmlformats.org/officeDocument/2006/relationships/hyperlink" Target="consultantplus://offline/ref=43C1A5B1428EA5679842D4DA9B807C779111E77F616DE8F760E71F2137072450823958D2F406AC50749246v2v5L" TargetMode="External"/><Relationship Id="rId60" Type="http://schemas.openxmlformats.org/officeDocument/2006/relationships/hyperlink" Target="consultantplus://offline/ref=43C1A5B1428EA5679842D4DA9B807C779111E77F6168E0F56EE71F2137072450823958D2F406AC50749245v2v5L" TargetMode="External"/><Relationship Id="rId65" Type="http://schemas.openxmlformats.org/officeDocument/2006/relationships/hyperlink" Target="consultantplus://offline/ref=43C1A5B1428EA5679842D4DA9B807C779111E77F6168E0F56EE71F2137072450823958D2F406AC50749245v2v4L" TargetMode="External"/><Relationship Id="rId73" Type="http://schemas.openxmlformats.org/officeDocument/2006/relationships/hyperlink" Target="consultantplus://offline/ref=43C1A5B1428EA5679842D4DA9B807C779111E77F6168E0F56EE71F2137072450823958D2F406AC50749244v2v7L" TargetMode="External"/><Relationship Id="rId78" Type="http://schemas.openxmlformats.org/officeDocument/2006/relationships/hyperlink" Target="consultantplus://offline/ref=43C1A5B1428EA5679842D4DA9B807C779111E77F626AE7F16CE71F2137072450823958D2F406AC50749245v2v5L" TargetMode="External"/><Relationship Id="rId81" Type="http://schemas.openxmlformats.org/officeDocument/2006/relationships/hyperlink" Target="consultantplus://offline/ref=43C1A5B1428EA5679842D4DA9B807C779111E77F6168E0F56EE71F2137072450823958D2F406AC50749244v2v5L" TargetMode="External"/><Relationship Id="rId86" Type="http://schemas.openxmlformats.org/officeDocument/2006/relationships/hyperlink" Target="consultantplus://offline/ref=43C1A5B1428EA5679842D4DA9B807C779111E77F606FE1F461E71F2137072450823958D2F406AC50749246v2v1L" TargetMode="External"/><Relationship Id="rId94" Type="http://schemas.openxmlformats.org/officeDocument/2006/relationships/hyperlink" Target="consultantplus://offline/ref=43C1A5B1428EA5679842D4DA9B807C779111E77F666EE9F468E71F2137072450823958D2F406AC5074924Fv2v0L" TargetMode="External"/><Relationship Id="rId99" Type="http://schemas.openxmlformats.org/officeDocument/2006/relationships/hyperlink" Target="consultantplus://offline/ref=43C1A5B1428EA5679842D4DA9B807C779111E77F6467E3F468E71F2137072450v8v2L" TargetMode="External"/><Relationship Id="rId101" Type="http://schemas.openxmlformats.org/officeDocument/2006/relationships/hyperlink" Target="consultantplus://offline/ref=43C1A5B1428EA5679842D4DA9B807C779111E77F6467E2F360E71F2137072450v8v2L" TargetMode="External"/><Relationship Id="rId4" Type="http://schemas.openxmlformats.org/officeDocument/2006/relationships/hyperlink" Target="consultantplus://offline/ref=43C1A5B1428EA5679842D4DA9B807C779111E77F666EE9F468E71F2137072450823958D2F406AC50749247v2v1L" TargetMode="External"/><Relationship Id="rId9" Type="http://schemas.openxmlformats.org/officeDocument/2006/relationships/hyperlink" Target="consultantplus://offline/ref=43C1A5B1428EA5679842D4DA9B807C779111E77F6168E0F56EE71F2137072450823958D2F406AC50749247v2v1L" TargetMode="External"/><Relationship Id="rId13" Type="http://schemas.openxmlformats.org/officeDocument/2006/relationships/hyperlink" Target="consultantplus://offline/ref=43C1A5B1428EA5679842D4DA9B807C779111E77F606AE7F56AE71F2137072450823958D2F406AC50749247v2v1L" TargetMode="External"/><Relationship Id="rId18" Type="http://schemas.openxmlformats.org/officeDocument/2006/relationships/hyperlink" Target="consultantplus://offline/ref=43C1A5B1428EA5679842CAD78DEC2B78961BBF73676DEBA634B8447C60v0vEL" TargetMode="External"/><Relationship Id="rId39" Type="http://schemas.openxmlformats.org/officeDocument/2006/relationships/hyperlink" Target="consultantplus://offline/ref=43C1A5B1428EA5679842D4DA9B807C779111E77F626AE7F16CE71F2137072450823958D2F406AC50749246v2v4L" TargetMode="External"/><Relationship Id="rId34" Type="http://schemas.openxmlformats.org/officeDocument/2006/relationships/hyperlink" Target="consultantplus://offline/ref=43C1A5B1428EA5679842D4DA9B807C779111E77F626AE7F16CE71F2137072450823958D2F406AC50749246v2v6L" TargetMode="External"/><Relationship Id="rId50" Type="http://schemas.openxmlformats.org/officeDocument/2006/relationships/hyperlink" Target="consultantplus://offline/ref=43C1A5B1428EA5679842D4DA9B807C779111E77F606AE7F56AE71F2137072450823958D2F406AC50749246v2v2L" TargetMode="External"/><Relationship Id="rId55" Type="http://schemas.openxmlformats.org/officeDocument/2006/relationships/hyperlink" Target="consultantplus://offline/ref=43C1A5B1428EA5679842D4DA9B807C779111E77F626EE2F260E71F2137072450v8v2L" TargetMode="External"/><Relationship Id="rId76" Type="http://schemas.openxmlformats.org/officeDocument/2006/relationships/hyperlink" Target="consultantplus://offline/ref=43C1A5B1428EA5679842D4DA9B807C779111E77F6668E6F468E71F2137072450823958D2F406AC50749246v2vFL" TargetMode="External"/><Relationship Id="rId97" Type="http://schemas.openxmlformats.org/officeDocument/2006/relationships/hyperlink" Target="consultantplus://offline/ref=43C1A5B1428EA5679842D4DA9B807C779111E77F6367E7F16BE71F2137072450823958D2F406AC50749046v2v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7035</Words>
  <Characters>40103</Characters>
  <Application>Microsoft Office Word</Application>
  <DocSecurity>0</DocSecurity>
  <Lines>334</Lines>
  <Paragraphs>94</Paragraphs>
  <ScaleCrop>false</ScaleCrop>
  <Company>1</Company>
  <LinksUpToDate>false</LinksUpToDate>
  <CharactersWithSpaces>47044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DemidovaEG</dc:creator>
  <cp:keywords/>
  <dc:description/>
  <cp:lastModifiedBy>DemidovaEG</cp:lastModifiedBy>
  <cp:revision>1</cp:revision>
  <dcterms:created xsi:type="dcterms:W3CDTF">2012-01-18T11:47:00Z</dcterms:created>
  <dcterms:modified xsi:type="dcterms:W3CDTF">2012-01-18T11:47:00Z</dcterms:modified>
</cp:coreProperties>
</file>